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C048E" w14:textId="11AC8E78" w:rsidR="00854AB0" w:rsidRPr="00854AB0" w:rsidRDefault="00854AB0" w:rsidP="00854AB0">
      <w:pPr>
        <w:pStyle w:val="BodyText"/>
        <w:ind w:left="1984"/>
        <w:rPr>
          <w:rFonts w:ascii="Times New Roman"/>
          <w:sz w:val="20"/>
        </w:rPr>
      </w:pPr>
      <w:r>
        <w:rPr>
          <w:rFonts w:ascii="Times New Roman"/>
          <w:noProof/>
          <w:sz w:val="20"/>
        </w:rPr>
        <w:drawing>
          <wp:anchor distT="0" distB="0" distL="114300" distR="114300" simplePos="0" relativeHeight="251658752" behindDoc="1" locked="0" layoutInCell="1" allowOverlap="1" wp14:anchorId="335F5925" wp14:editId="656422CA">
            <wp:simplePos x="0" y="0"/>
            <wp:positionH relativeFrom="column">
              <wp:posOffset>1089025</wp:posOffset>
            </wp:positionH>
            <wp:positionV relativeFrom="paragraph">
              <wp:posOffset>73025</wp:posOffset>
            </wp:positionV>
            <wp:extent cx="4524375" cy="4143375"/>
            <wp:effectExtent l="0" t="0" r="0" b="0"/>
            <wp:wrapTopAndBottom/>
            <wp:docPr id="1552427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4375" cy="4143375"/>
                    </a:xfrm>
                    <a:prstGeom prst="rect">
                      <a:avLst/>
                    </a:prstGeom>
                    <a:noFill/>
                  </pic:spPr>
                </pic:pic>
              </a:graphicData>
            </a:graphic>
            <wp14:sizeRelH relativeFrom="margin">
              <wp14:pctWidth>0</wp14:pctWidth>
            </wp14:sizeRelH>
            <wp14:sizeRelV relativeFrom="margin">
              <wp14:pctHeight>0</wp14:pctHeight>
            </wp14:sizeRelV>
          </wp:anchor>
        </w:drawing>
      </w:r>
    </w:p>
    <w:p w14:paraId="0F42AAA2" w14:textId="67341A74" w:rsidR="002A00C1" w:rsidRDefault="00C9444A">
      <w:pPr>
        <w:pStyle w:val="Title"/>
      </w:pPr>
      <w:r>
        <w:t>Accessibility Plan</w:t>
      </w:r>
    </w:p>
    <w:p w14:paraId="0B98C6AC" w14:textId="77777777" w:rsidR="002A00C1" w:rsidRDefault="002A00C1">
      <w:pPr>
        <w:pStyle w:val="BodyText"/>
        <w:rPr>
          <w:rFonts w:ascii="Arial"/>
          <w:b/>
          <w:sz w:val="20"/>
        </w:rPr>
      </w:pPr>
    </w:p>
    <w:p w14:paraId="7F0A6256" w14:textId="77777777" w:rsidR="002A00C1" w:rsidRDefault="002A00C1">
      <w:pPr>
        <w:pStyle w:val="BodyText"/>
        <w:spacing w:before="6"/>
        <w:rPr>
          <w:rFonts w:ascii="Arial"/>
          <w:b/>
          <w:sz w:val="29"/>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2A00C1" w14:paraId="3302D412" w14:textId="77777777">
        <w:trPr>
          <w:trHeight w:val="568"/>
        </w:trPr>
        <w:tc>
          <w:tcPr>
            <w:tcW w:w="4508" w:type="dxa"/>
          </w:tcPr>
          <w:p w14:paraId="4C6B83BD" w14:textId="77777777" w:rsidR="002A00C1" w:rsidRDefault="00854AB0">
            <w:pPr>
              <w:pStyle w:val="TableParagraph"/>
              <w:spacing w:before="114"/>
              <w:ind w:left="182"/>
              <w:rPr>
                <w:sz w:val="28"/>
              </w:rPr>
            </w:pPr>
            <w:r>
              <w:rPr>
                <w:sz w:val="28"/>
              </w:rPr>
              <w:t>Version:</w:t>
            </w:r>
          </w:p>
        </w:tc>
        <w:tc>
          <w:tcPr>
            <w:tcW w:w="4511" w:type="dxa"/>
          </w:tcPr>
          <w:p w14:paraId="53A9C54C" w14:textId="5E653FC1" w:rsidR="002A00C1" w:rsidRDefault="00677C75" w:rsidP="00677C75">
            <w:pPr>
              <w:pStyle w:val="TableParagraph"/>
              <w:spacing w:before="114"/>
              <w:ind w:left="0" w:right="1352"/>
              <w:jc w:val="left"/>
              <w:rPr>
                <w:sz w:val="28"/>
              </w:rPr>
            </w:pPr>
            <w:r>
              <w:rPr>
                <w:sz w:val="28"/>
              </w:rPr>
              <w:t xml:space="preserve">                   2</w:t>
            </w:r>
            <w:r w:rsidR="00854AB0">
              <w:rPr>
                <w:sz w:val="28"/>
              </w:rPr>
              <w:t>.0</w:t>
            </w:r>
          </w:p>
        </w:tc>
      </w:tr>
      <w:tr w:rsidR="002A00C1" w14:paraId="0AA99B0F" w14:textId="77777777">
        <w:trPr>
          <w:trHeight w:val="566"/>
        </w:trPr>
        <w:tc>
          <w:tcPr>
            <w:tcW w:w="4508" w:type="dxa"/>
          </w:tcPr>
          <w:p w14:paraId="0E8E79C1" w14:textId="77777777" w:rsidR="002A00C1" w:rsidRDefault="00854AB0">
            <w:pPr>
              <w:pStyle w:val="TableParagraph"/>
              <w:ind w:left="178"/>
              <w:rPr>
                <w:sz w:val="28"/>
              </w:rPr>
            </w:pPr>
            <w:r>
              <w:rPr>
                <w:sz w:val="28"/>
              </w:rPr>
              <w:t>Date</w:t>
            </w:r>
            <w:r>
              <w:rPr>
                <w:spacing w:val="-5"/>
                <w:sz w:val="28"/>
              </w:rPr>
              <w:t xml:space="preserve"> </w:t>
            </w:r>
            <w:r>
              <w:rPr>
                <w:sz w:val="28"/>
              </w:rPr>
              <w:t>created/updated:</w:t>
            </w:r>
          </w:p>
        </w:tc>
        <w:tc>
          <w:tcPr>
            <w:tcW w:w="4511" w:type="dxa"/>
          </w:tcPr>
          <w:p w14:paraId="0AE191F8" w14:textId="0CEC8DA3" w:rsidR="002A00C1" w:rsidRDefault="00854AB0" w:rsidP="00854AB0">
            <w:pPr>
              <w:pStyle w:val="TableParagraph"/>
              <w:ind w:left="0" w:right="1351"/>
              <w:jc w:val="left"/>
              <w:rPr>
                <w:sz w:val="28"/>
              </w:rPr>
            </w:pPr>
            <w:r>
              <w:rPr>
                <w:sz w:val="28"/>
              </w:rPr>
              <w:t xml:space="preserve">             </w:t>
            </w:r>
            <w:r w:rsidR="00677C75">
              <w:rPr>
                <w:sz w:val="28"/>
              </w:rPr>
              <w:t>March</w:t>
            </w:r>
            <w:r>
              <w:rPr>
                <w:sz w:val="28"/>
              </w:rPr>
              <w:t xml:space="preserve"> 202</w:t>
            </w:r>
            <w:r w:rsidR="00C9444A">
              <w:rPr>
                <w:sz w:val="28"/>
              </w:rPr>
              <w:t>4</w:t>
            </w:r>
          </w:p>
        </w:tc>
      </w:tr>
      <w:tr w:rsidR="002A00C1" w14:paraId="63A9ED0F" w14:textId="77777777">
        <w:trPr>
          <w:trHeight w:val="568"/>
        </w:trPr>
        <w:tc>
          <w:tcPr>
            <w:tcW w:w="4508" w:type="dxa"/>
          </w:tcPr>
          <w:p w14:paraId="27AE3843" w14:textId="77777777" w:rsidR="002A00C1" w:rsidRDefault="00854AB0">
            <w:pPr>
              <w:pStyle w:val="TableParagraph"/>
              <w:ind w:left="179"/>
              <w:rPr>
                <w:sz w:val="28"/>
              </w:rPr>
            </w:pPr>
            <w:r>
              <w:rPr>
                <w:sz w:val="28"/>
              </w:rPr>
              <w:t>Ratified</w:t>
            </w:r>
            <w:r>
              <w:rPr>
                <w:spacing w:val="-2"/>
                <w:sz w:val="28"/>
              </w:rPr>
              <w:t xml:space="preserve"> </w:t>
            </w:r>
            <w:r>
              <w:rPr>
                <w:sz w:val="28"/>
              </w:rPr>
              <w:t>by:</w:t>
            </w:r>
          </w:p>
        </w:tc>
        <w:tc>
          <w:tcPr>
            <w:tcW w:w="4511" w:type="dxa"/>
          </w:tcPr>
          <w:p w14:paraId="61B12373" w14:textId="27F40DEA" w:rsidR="002A00C1" w:rsidRDefault="00677C75" w:rsidP="00677C75">
            <w:pPr>
              <w:pStyle w:val="TableParagraph"/>
              <w:ind w:left="0" w:right="1351"/>
              <w:jc w:val="left"/>
              <w:rPr>
                <w:sz w:val="28"/>
              </w:rPr>
            </w:pPr>
            <w:r>
              <w:rPr>
                <w:sz w:val="28"/>
              </w:rPr>
              <w:t xml:space="preserve">            </w:t>
            </w:r>
            <w:r w:rsidR="00854AB0">
              <w:rPr>
                <w:sz w:val="28"/>
              </w:rPr>
              <w:t>OLASH LGB</w:t>
            </w:r>
          </w:p>
        </w:tc>
      </w:tr>
      <w:tr w:rsidR="002A00C1" w14:paraId="12A7527D" w14:textId="77777777">
        <w:trPr>
          <w:trHeight w:val="566"/>
        </w:trPr>
        <w:tc>
          <w:tcPr>
            <w:tcW w:w="4508" w:type="dxa"/>
          </w:tcPr>
          <w:p w14:paraId="08F84313" w14:textId="77777777" w:rsidR="002A00C1" w:rsidRDefault="00854AB0">
            <w:pPr>
              <w:pStyle w:val="TableParagraph"/>
              <w:ind w:left="179"/>
              <w:rPr>
                <w:sz w:val="28"/>
              </w:rPr>
            </w:pPr>
            <w:r>
              <w:rPr>
                <w:sz w:val="28"/>
              </w:rPr>
              <w:t>Date</w:t>
            </w:r>
            <w:r>
              <w:rPr>
                <w:spacing w:val="-4"/>
                <w:sz w:val="28"/>
              </w:rPr>
              <w:t xml:space="preserve"> </w:t>
            </w:r>
            <w:r>
              <w:rPr>
                <w:sz w:val="28"/>
              </w:rPr>
              <w:t>ratified:</w:t>
            </w:r>
          </w:p>
        </w:tc>
        <w:tc>
          <w:tcPr>
            <w:tcW w:w="4511" w:type="dxa"/>
          </w:tcPr>
          <w:p w14:paraId="3731F596" w14:textId="44CD8967" w:rsidR="002A00C1" w:rsidRDefault="003722B1" w:rsidP="003722B1">
            <w:pPr>
              <w:pStyle w:val="TableParagraph"/>
              <w:ind w:left="0" w:right="1351"/>
              <w:jc w:val="left"/>
              <w:rPr>
                <w:sz w:val="28"/>
              </w:rPr>
            </w:pPr>
            <w:r>
              <w:rPr>
                <w:sz w:val="28"/>
              </w:rPr>
              <w:t xml:space="preserve">         </w:t>
            </w:r>
            <w:r w:rsidR="00265184">
              <w:rPr>
                <w:sz w:val="28"/>
              </w:rPr>
              <w:t xml:space="preserve">   </w:t>
            </w:r>
            <w:r>
              <w:rPr>
                <w:sz w:val="28"/>
              </w:rPr>
              <w:t>1</w:t>
            </w:r>
            <w:r w:rsidR="00265184">
              <w:rPr>
                <w:sz w:val="28"/>
              </w:rPr>
              <w:t>0t</w:t>
            </w:r>
            <w:r w:rsidR="00677C75">
              <w:rPr>
                <w:sz w:val="28"/>
              </w:rPr>
              <w:t>h Apil</w:t>
            </w:r>
            <w:r>
              <w:rPr>
                <w:sz w:val="28"/>
              </w:rPr>
              <w:t xml:space="preserve"> 202</w:t>
            </w:r>
            <w:r w:rsidR="00677C75">
              <w:rPr>
                <w:sz w:val="28"/>
              </w:rPr>
              <w:t>4</w:t>
            </w:r>
          </w:p>
        </w:tc>
      </w:tr>
      <w:tr w:rsidR="002A00C1" w14:paraId="41D7668E" w14:textId="77777777">
        <w:trPr>
          <w:trHeight w:val="568"/>
        </w:trPr>
        <w:tc>
          <w:tcPr>
            <w:tcW w:w="4508" w:type="dxa"/>
          </w:tcPr>
          <w:p w14:paraId="38143477" w14:textId="77777777" w:rsidR="002A00C1" w:rsidRDefault="00854AB0">
            <w:pPr>
              <w:pStyle w:val="TableParagraph"/>
              <w:ind w:left="181"/>
              <w:rPr>
                <w:sz w:val="28"/>
              </w:rPr>
            </w:pPr>
            <w:r>
              <w:rPr>
                <w:sz w:val="28"/>
              </w:rPr>
              <w:t>Date</w:t>
            </w:r>
            <w:r>
              <w:rPr>
                <w:spacing w:val="-3"/>
                <w:sz w:val="28"/>
              </w:rPr>
              <w:t xml:space="preserve"> </w:t>
            </w:r>
            <w:r>
              <w:rPr>
                <w:sz w:val="28"/>
              </w:rPr>
              <w:t>issued:</w:t>
            </w:r>
          </w:p>
        </w:tc>
        <w:tc>
          <w:tcPr>
            <w:tcW w:w="4511" w:type="dxa"/>
          </w:tcPr>
          <w:p w14:paraId="7A2D95C4" w14:textId="7513C6B3" w:rsidR="002A00C1" w:rsidRDefault="000271E7" w:rsidP="000271E7">
            <w:pPr>
              <w:pStyle w:val="TableParagraph"/>
              <w:ind w:left="0" w:right="1351"/>
              <w:jc w:val="left"/>
              <w:rPr>
                <w:sz w:val="28"/>
              </w:rPr>
            </w:pPr>
            <w:r>
              <w:rPr>
                <w:sz w:val="28"/>
              </w:rPr>
              <w:t xml:space="preserve">         </w:t>
            </w:r>
            <w:r w:rsidR="00265184">
              <w:rPr>
                <w:sz w:val="28"/>
              </w:rPr>
              <w:t xml:space="preserve">   </w:t>
            </w:r>
            <w:r w:rsidR="00265184" w:rsidRPr="00265184">
              <w:rPr>
                <w:sz w:val="28"/>
              </w:rPr>
              <w:t>10th Apil 2024</w:t>
            </w:r>
          </w:p>
        </w:tc>
      </w:tr>
      <w:tr w:rsidR="002A00C1" w14:paraId="1C20BB9C" w14:textId="77777777">
        <w:trPr>
          <w:trHeight w:val="565"/>
        </w:trPr>
        <w:tc>
          <w:tcPr>
            <w:tcW w:w="4508" w:type="dxa"/>
          </w:tcPr>
          <w:p w14:paraId="7F863438" w14:textId="77777777" w:rsidR="002A00C1" w:rsidRDefault="00854AB0">
            <w:pPr>
              <w:pStyle w:val="TableParagraph"/>
              <w:ind w:left="179"/>
              <w:rPr>
                <w:sz w:val="28"/>
              </w:rPr>
            </w:pPr>
            <w:r>
              <w:rPr>
                <w:sz w:val="28"/>
              </w:rPr>
              <w:t>Policy</w:t>
            </w:r>
            <w:r>
              <w:rPr>
                <w:spacing w:val="-5"/>
                <w:sz w:val="28"/>
              </w:rPr>
              <w:t xml:space="preserve"> </w:t>
            </w:r>
            <w:r>
              <w:rPr>
                <w:sz w:val="28"/>
              </w:rPr>
              <w:t>Review</w:t>
            </w:r>
            <w:r>
              <w:rPr>
                <w:spacing w:val="-1"/>
                <w:sz w:val="28"/>
              </w:rPr>
              <w:t xml:space="preserve"> </w:t>
            </w:r>
            <w:r>
              <w:rPr>
                <w:sz w:val="28"/>
              </w:rPr>
              <w:t>Date:</w:t>
            </w:r>
          </w:p>
        </w:tc>
        <w:tc>
          <w:tcPr>
            <w:tcW w:w="4511" w:type="dxa"/>
          </w:tcPr>
          <w:p w14:paraId="5A8E31FE" w14:textId="0140DF3A" w:rsidR="002A00C1" w:rsidRDefault="00854AB0" w:rsidP="00356648">
            <w:pPr>
              <w:pStyle w:val="TableParagraph"/>
              <w:ind w:left="0" w:right="1351"/>
              <w:jc w:val="both"/>
              <w:rPr>
                <w:sz w:val="28"/>
              </w:rPr>
            </w:pPr>
            <w:r>
              <w:rPr>
                <w:sz w:val="28"/>
              </w:rPr>
              <w:t xml:space="preserve">          </w:t>
            </w:r>
            <w:r w:rsidR="00265184">
              <w:rPr>
                <w:sz w:val="28"/>
              </w:rPr>
              <w:t xml:space="preserve">  April </w:t>
            </w:r>
            <w:r>
              <w:rPr>
                <w:sz w:val="28"/>
              </w:rPr>
              <w:t>202</w:t>
            </w:r>
            <w:r w:rsidR="007A3EB4">
              <w:rPr>
                <w:sz w:val="28"/>
              </w:rPr>
              <w:t>7</w:t>
            </w:r>
          </w:p>
        </w:tc>
      </w:tr>
      <w:tr w:rsidR="002A00C1" w14:paraId="00A94356" w14:textId="77777777">
        <w:trPr>
          <w:trHeight w:val="568"/>
        </w:trPr>
        <w:tc>
          <w:tcPr>
            <w:tcW w:w="4508" w:type="dxa"/>
          </w:tcPr>
          <w:p w14:paraId="2ECA1D73" w14:textId="77777777" w:rsidR="002A00C1" w:rsidRDefault="00854AB0">
            <w:pPr>
              <w:pStyle w:val="TableParagraph"/>
              <w:ind w:left="183"/>
              <w:rPr>
                <w:sz w:val="28"/>
              </w:rPr>
            </w:pPr>
            <w:r>
              <w:rPr>
                <w:sz w:val="28"/>
              </w:rPr>
              <w:t>Post</w:t>
            </w:r>
            <w:r>
              <w:rPr>
                <w:spacing w:val="-4"/>
                <w:sz w:val="28"/>
              </w:rPr>
              <w:t xml:space="preserve"> </w:t>
            </w:r>
            <w:r>
              <w:rPr>
                <w:sz w:val="28"/>
              </w:rPr>
              <w:t>Holder</w:t>
            </w:r>
            <w:r>
              <w:rPr>
                <w:spacing w:val="-2"/>
                <w:sz w:val="28"/>
              </w:rPr>
              <w:t xml:space="preserve"> </w:t>
            </w:r>
            <w:r>
              <w:rPr>
                <w:sz w:val="28"/>
              </w:rPr>
              <w:t>Responsible</w:t>
            </w:r>
            <w:r>
              <w:rPr>
                <w:spacing w:val="-2"/>
                <w:sz w:val="28"/>
              </w:rPr>
              <w:t xml:space="preserve"> </w:t>
            </w:r>
            <w:r>
              <w:rPr>
                <w:sz w:val="28"/>
              </w:rPr>
              <w:t>for</w:t>
            </w:r>
            <w:r>
              <w:rPr>
                <w:spacing w:val="-4"/>
                <w:sz w:val="28"/>
              </w:rPr>
              <w:t xml:space="preserve"> </w:t>
            </w:r>
            <w:r>
              <w:rPr>
                <w:sz w:val="28"/>
              </w:rPr>
              <w:t>Review:</w:t>
            </w:r>
          </w:p>
        </w:tc>
        <w:tc>
          <w:tcPr>
            <w:tcW w:w="4511" w:type="dxa"/>
          </w:tcPr>
          <w:p w14:paraId="1AD88D16" w14:textId="3FDB9E59" w:rsidR="002A00C1" w:rsidRDefault="00265184" w:rsidP="00265184">
            <w:pPr>
              <w:pStyle w:val="TableParagraph"/>
              <w:ind w:left="0" w:right="1352"/>
              <w:jc w:val="left"/>
              <w:rPr>
                <w:sz w:val="28"/>
              </w:rPr>
            </w:pPr>
            <w:r>
              <w:rPr>
                <w:sz w:val="28"/>
              </w:rPr>
              <w:t xml:space="preserve">            </w:t>
            </w:r>
            <w:r w:rsidR="00854AB0">
              <w:rPr>
                <w:sz w:val="28"/>
              </w:rPr>
              <w:t>Ms O O’Beirne</w:t>
            </w:r>
          </w:p>
        </w:tc>
      </w:tr>
    </w:tbl>
    <w:p w14:paraId="7888F283" w14:textId="77777777" w:rsidR="002A00C1" w:rsidRDefault="002A00C1">
      <w:pPr>
        <w:pStyle w:val="BodyText"/>
        <w:rPr>
          <w:rFonts w:ascii="Arial"/>
          <w:b/>
          <w:sz w:val="20"/>
        </w:rPr>
      </w:pPr>
    </w:p>
    <w:p w14:paraId="38CC753E" w14:textId="77777777" w:rsidR="002A00C1" w:rsidRDefault="002A00C1">
      <w:pPr>
        <w:pStyle w:val="BodyText"/>
        <w:rPr>
          <w:rFonts w:ascii="Arial"/>
          <w:b/>
          <w:sz w:val="20"/>
        </w:rPr>
      </w:pPr>
    </w:p>
    <w:p w14:paraId="16BA8EE3" w14:textId="77777777" w:rsidR="002A00C1" w:rsidRDefault="002A00C1">
      <w:pPr>
        <w:pStyle w:val="BodyText"/>
        <w:rPr>
          <w:rFonts w:ascii="Arial"/>
          <w:b/>
          <w:sz w:val="20"/>
        </w:rPr>
      </w:pPr>
    </w:p>
    <w:p w14:paraId="0E085942" w14:textId="77777777" w:rsidR="002A00C1" w:rsidRDefault="002A00C1">
      <w:pPr>
        <w:pStyle w:val="BodyText"/>
        <w:rPr>
          <w:rFonts w:ascii="Arial"/>
          <w:b/>
          <w:sz w:val="20"/>
        </w:rPr>
      </w:pPr>
    </w:p>
    <w:p w14:paraId="7154F4B1" w14:textId="77777777" w:rsidR="002A00C1" w:rsidRDefault="002A00C1">
      <w:pPr>
        <w:pStyle w:val="BodyText"/>
        <w:rPr>
          <w:rFonts w:ascii="Arial"/>
          <w:b/>
          <w:sz w:val="20"/>
        </w:rPr>
      </w:pPr>
    </w:p>
    <w:p w14:paraId="633C2196" w14:textId="77777777" w:rsidR="002A00C1" w:rsidRDefault="002A00C1">
      <w:pPr>
        <w:pStyle w:val="BodyText"/>
        <w:rPr>
          <w:rFonts w:ascii="Arial"/>
          <w:b/>
          <w:sz w:val="20"/>
        </w:rPr>
      </w:pPr>
    </w:p>
    <w:p w14:paraId="14E157EE" w14:textId="77777777" w:rsidR="002A00C1" w:rsidRDefault="00854AB0">
      <w:pPr>
        <w:pStyle w:val="BodyText"/>
        <w:spacing w:before="2"/>
        <w:rPr>
          <w:rFonts w:ascii="Arial"/>
          <w:b/>
          <w:sz w:val="26"/>
        </w:rPr>
      </w:pPr>
      <w:r>
        <w:rPr>
          <w:noProof/>
        </w:rPr>
        <w:drawing>
          <wp:anchor distT="0" distB="0" distL="0" distR="0" simplePos="0" relativeHeight="251656704" behindDoc="0" locked="0" layoutInCell="1" allowOverlap="1" wp14:anchorId="0174AF9B" wp14:editId="74818979">
            <wp:simplePos x="0" y="0"/>
            <wp:positionH relativeFrom="page">
              <wp:posOffset>596576</wp:posOffset>
            </wp:positionH>
            <wp:positionV relativeFrom="paragraph">
              <wp:posOffset>216398</wp:posOffset>
            </wp:positionV>
            <wp:extent cx="890450" cy="21088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890450" cy="210883"/>
                    </a:xfrm>
                    <a:prstGeom prst="rect">
                      <a:avLst/>
                    </a:prstGeom>
                  </pic:spPr>
                </pic:pic>
              </a:graphicData>
            </a:graphic>
          </wp:anchor>
        </w:drawing>
      </w:r>
    </w:p>
    <w:p w14:paraId="23F6F02C" w14:textId="77777777" w:rsidR="002A00C1" w:rsidRDefault="002A00C1">
      <w:pPr>
        <w:pStyle w:val="BodyText"/>
        <w:rPr>
          <w:rFonts w:ascii="Arial"/>
          <w:b/>
          <w:sz w:val="20"/>
        </w:rPr>
      </w:pPr>
    </w:p>
    <w:p w14:paraId="53688FFD" w14:textId="77777777" w:rsidR="002A00C1" w:rsidRDefault="002A00C1">
      <w:pPr>
        <w:pStyle w:val="BodyText"/>
        <w:rPr>
          <w:rFonts w:ascii="Arial"/>
          <w:b/>
          <w:sz w:val="20"/>
        </w:rPr>
      </w:pPr>
    </w:p>
    <w:p w14:paraId="6D68CC1A" w14:textId="77777777" w:rsidR="002A00C1" w:rsidRDefault="002A00C1">
      <w:pPr>
        <w:pStyle w:val="BodyText"/>
        <w:spacing w:before="2"/>
        <w:rPr>
          <w:rFonts w:ascii="Arial"/>
          <w:b/>
          <w:sz w:val="25"/>
        </w:rPr>
      </w:pPr>
    </w:p>
    <w:p w14:paraId="686AF090" w14:textId="77777777" w:rsidR="002A00C1" w:rsidRDefault="00D513F4">
      <w:pPr>
        <w:spacing w:before="28"/>
        <w:ind w:left="657" w:right="1285"/>
        <w:jc w:val="center"/>
        <w:rPr>
          <w:rFonts w:ascii="Calibri"/>
          <w:sz w:val="36"/>
        </w:rPr>
      </w:pPr>
      <w:hyperlink r:id="rId9">
        <w:r w:rsidR="00854AB0">
          <w:rPr>
            <w:rFonts w:ascii="Calibri"/>
            <w:sz w:val="36"/>
          </w:rPr>
          <w:t>www.emmausmac.com</w:t>
        </w:r>
      </w:hyperlink>
    </w:p>
    <w:p w14:paraId="699BAC89" w14:textId="77777777" w:rsidR="002A00C1" w:rsidRDefault="002A00C1" w:rsidP="00062826">
      <w:pPr>
        <w:rPr>
          <w:rFonts w:ascii="Calibri"/>
          <w:sz w:val="36"/>
        </w:rPr>
        <w:sectPr w:rsidR="002A00C1" w:rsidSect="003475D8">
          <w:type w:val="continuous"/>
          <w:pgSz w:w="11910" w:h="16840"/>
          <w:pgMar w:top="860" w:right="220" w:bottom="280" w:left="820" w:header="720" w:footer="720" w:gutter="0"/>
          <w:cols w:space="720"/>
        </w:sectPr>
      </w:pPr>
    </w:p>
    <w:p w14:paraId="1BAEEF81" w14:textId="77777777" w:rsidR="002A00C1" w:rsidRDefault="002A00C1">
      <w:pPr>
        <w:pStyle w:val="BodyText"/>
        <w:rPr>
          <w:rFonts w:ascii="Calibri"/>
          <w:sz w:val="20"/>
        </w:rPr>
      </w:pPr>
    </w:p>
    <w:p w14:paraId="2126F14C" w14:textId="77777777" w:rsidR="002A00C1" w:rsidRDefault="002A00C1">
      <w:pPr>
        <w:pStyle w:val="BodyText"/>
        <w:rPr>
          <w:rFonts w:ascii="Calibri"/>
          <w:sz w:val="21"/>
        </w:rPr>
      </w:pPr>
    </w:p>
    <w:p w14:paraId="4CD9C870" w14:textId="77777777" w:rsidR="001D701A" w:rsidRPr="001D701A" w:rsidRDefault="001D701A" w:rsidP="001D701A">
      <w:pPr>
        <w:jc w:val="center"/>
        <w:rPr>
          <w:b/>
          <w:bCs/>
        </w:rPr>
      </w:pPr>
      <w:r w:rsidRPr="001D701A">
        <w:rPr>
          <w:b/>
          <w:bCs/>
        </w:rPr>
        <w:t>Accessibility Plan</w:t>
      </w:r>
    </w:p>
    <w:p w14:paraId="59EB4162" w14:textId="77777777" w:rsidR="001D701A" w:rsidRDefault="001D701A" w:rsidP="001D701A"/>
    <w:p w14:paraId="31383E7E" w14:textId="28F500DF" w:rsidR="001D701A" w:rsidRPr="001D701A" w:rsidRDefault="001D701A" w:rsidP="001D701A">
      <w:pPr>
        <w:rPr>
          <w:b/>
          <w:bCs/>
          <w:u w:val="single"/>
        </w:rPr>
      </w:pPr>
      <w:r w:rsidRPr="001D701A">
        <w:rPr>
          <w:b/>
          <w:bCs/>
          <w:u w:val="single"/>
        </w:rPr>
        <w:t>1. Aims:</w:t>
      </w:r>
    </w:p>
    <w:p w14:paraId="6223945B" w14:textId="1721D4C7" w:rsidR="001D701A" w:rsidRDefault="001D701A" w:rsidP="001D701A">
      <w:r>
        <w:t>Schools are required under the Equality Act 2010 to have an accessibility plan. The purpose of the plan is to:</w:t>
      </w:r>
    </w:p>
    <w:p w14:paraId="18E5EF81" w14:textId="4268DC5D" w:rsidR="001D701A" w:rsidRDefault="001D701A" w:rsidP="001D701A">
      <w:r>
        <w:t>• Increase the extent to which disabled pupils can participate in the curriculum</w:t>
      </w:r>
    </w:p>
    <w:p w14:paraId="4821D4E5" w14:textId="64739D5D" w:rsidR="001D701A" w:rsidRDefault="001D701A" w:rsidP="001D701A">
      <w:r>
        <w:t xml:space="preserve">• Improve the physical environment of the school to enable disabled pupils to take better advantage of education, benefits, </w:t>
      </w:r>
      <w:proofErr w:type="gramStart"/>
      <w:r>
        <w:t>facilities</w:t>
      </w:r>
      <w:proofErr w:type="gramEnd"/>
      <w:r>
        <w:t xml:space="preserve"> and services provided</w:t>
      </w:r>
    </w:p>
    <w:p w14:paraId="449A6C96" w14:textId="58EF4159" w:rsidR="001D701A" w:rsidRDefault="001D701A" w:rsidP="001D701A">
      <w:r>
        <w:t>• Improve the availability of accessible information to disabled pupils</w:t>
      </w:r>
    </w:p>
    <w:p w14:paraId="73448ADC" w14:textId="77777777" w:rsidR="001D701A" w:rsidRDefault="001D701A" w:rsidP="001D701A"/>
    <w:p w14:paraId="279007FE" w14:textId="77777777" w:rsidR="001D701A" w:rsidRDefault="001D701A" w:rsidP="001D701A">
      <w:r>
        <w:t>Our school aims to treat all its pupils fairly and with respect. This involves providing access and opportunities for all pupils without discrimination of any kind.</w:t>
      </w:r>
    </w:p>
    <w:p w14:paraId="22C3D24A" w14:textId="77777777" w:rsidR="001D701A" w:rsidRDefault="001D701A" w:rsidP="001D701A"/>
    <w:p w14:paraId="5B8F6EAB" w14:textId="2BD7A7D7" w:rsidR="001D701A" w:rsidRDefault="001D701A" w:rsidP="001D701A">
      <w:r>
        <w:t>Our Lady and St Hubert’s is an inclusive catholic community that is guided by the Gospel values that are expressed in our school aims and mission statement. These aims promote inclusive education in its widest sense in all areas of school life</w:t>
      </w:r>
      <w:r w:rsidR="00476514">
        <w:t>.</w:t>
      </w:r>
    </w:p>
    <w:p w14:paraId="6246D48A" w14:textId="77777777" w:rsidR="00476514" w:rsidRDefault="00476514" w:rsidP="001D701A"/>
    <w:p w14:paraId="28957655" w14:textId="337EA489" w:rsidR="001D701A" w:rsidRDefault="001D701A" w:rsidP="001D701A">
      <w:r>
        <w:t>Providing for pupils with Special Educational Needs and Disabilities (SEND) is just one way in which Our Lady and St Hubert’s promotes and supports inclusion. We believe that each child is unique, being created in God’s own likeness, each with his/her own gifts and talents.</w:t>
      </w:r>
    </w:p>
    <w:p w14:paraId="12568C71" w14:textId="77777777" w:rsidR="00476514" w:rsidRDefault="00476514" w:rsidP="001D701A"/>
    <w:p w14:paraId="08E9570D" w14:textId="77777777" w:rsidR="001D701A" w:rsidRDefault="001D701A" w:rsidP="001D701A">
      <w:r>
        <w:t>The plan will be made available online on the school website, and paper copies are available upon request.</w:t>
      </w:r>
    </w:p>
    <w:p w14:paraId="191B9FE9" w14:textId="77777777" w:rsidR="00476514" w:rsidRDefault="00476514" w:rsidP="001D701A"/>
    <w:p w14:paraId="7ABD3BBA" w14:textId="77777777" w:rsidR="001D701A" w:rsidRDefault="001D701A" w:rsidP="001D701A">
      <w:r>
        <w:t>Our school is also committed to ensuring staff are trained in equality issues with reference to the Equality Act 2010, including understanding disability issues.</w:t>
      </w:r>
    </w:p>
    <w:p w14:paraId="4894378E" w14:textId="77777777" w:rsidR="00476514" w:rsidRDefault="00476514" w:rsidP="001D701A"/>
    <w:p w14:paraId="48A93CA4" w14:textId="77777777" w:rsidR="001D701A" w:rsidRDefault="001D701A" w:rsidP="001D701A">
      <w:r>
        <w:t>Our school’s complaints procedure covers the accessibility plan. If you have any concerns relating to accessibility in school, this procedure sets out the process for raising these concerns.</w:t>
      </w:r>
    </w:p>
    <w:p w14:paraId="1F8832FA" w14:textId="77777777" w:rsidR="001D701A" w:rsidRDefault="001D701A" w:rsidP="001D701A"/>
    <w:p w14:paraId="47185AAA" w14:textId="79241C46" w:rsidR="001D701A" w:rsidRPr="00476514" w:rsidRDefault="001D701A" w:rsidP="001D701A">
      <w:pPr>
        <w:rPr>
          <w:b/>
          <w:bCs/>
          <w:u w:val="single"/>
        </w:rPr>
      </w:pPr>
      <w:r w:rsidRPr="00476514">
        <w:rPr>
          <w:b/>
          <w:bCs/>
          <w:u w:val="single"/>
        </w:rPr>
        <w:t>2. Legislation and guidance</w:t>
      </w:r>
    </w:p>
    <w:p w14:paraId="0C5B0E4B" w14:textId="0019180B" w:rsidR="001D701A" w:rsidRDefault="001D701A" w:rsidP="001D701A">
      <w:r>
        <w:t xml:space="preserve">This document meets the requirements of </w:t>
      </w:r>
      <w:r w:rsidR="00DA4178">
        <w:t xml:space="preserve"> </w:t>
      </w:r>
      <w:hyperlink r:id="rId10" w:history="1">
        <w:r w:rsidR="0014785D" w:rsidRPr="00FC3060">
          <w:rPr>
            <w:rStyle w:val="Hyperlink"/>
          </w:rPr>
          <w:t>http://www.legislation.gov.uk/ukpga/2010/15/schedule/10</w:t>
        </w:r>
      </w:hyperlink>
      <w:r w:rsidR="00382BC4">
        <w:t xml:space="preserve"> </w:t>
      </w:r>
      <w:r w:rsidR="00DA4178">
        <w:t xml:space="preserve"> </w:t>
      </w:r>
      <w:r>
        <w:t xml:space="preserve">and the Department for Education (DfE) </w:t>
      </w:r>
      <w:hyperlink r:id="rId11" w:history="1">
        <w:r w:rsidR="009840DE" w:rsidRPr="00FC3060">
          <w:rPr>
            <w:rStyle w:val="Hyperlink"/>
          </w:rPr>
          <w:t>https://www.gov.uk/government/publications/equality-act-2010-advice-for-schools</w:t>
        </w:r>
      </w:hyperlink>
    </w:p>
    <w:p w14:paraId="0CF43A36" w14:textId="77777777" w:rsidR="009840DE" w:rsidRDefault="009840DE" w:rsidP="001D701A"/>
    <w:p w14:paraId="1C400141" w14:textId="77777777" w:rsidR="001D701A" w:rsidRDefault="001D701A" w:rsidP="001D701A">
      <w:r>
        <w:t>The Equality Act 2010 defines an individual as disabled if he or she has a physical or mental impairment that has a ‘substantial’ and ‘long-term’ adverse effect on his or her ability to undertake normal day to day activities.</w:t>
      </w:r>
    </w:p>
    <w:p w14:paraId="778DBB5B" w14:textId="77777777" w:rsidR="009840DE" w:rsidRDefault="009840DE" w:rsidP="001D701A"/>
    <w:p w14:paraId="5E7CE251" w14:textId="77777777" w:rsidR="001D701A" w:rsidRDefault="001D701A" w:rsidP="001D701A">
      <w:r>
        <w:t xml:space="preserve">Under the Special Educational Needs and Disability (SEND) Code of Practice, ‘long-term’ is defined as ‘a year or more’ and ‘substantial’ is defined as ‘more than minor or trivial’. The definition includes sensory impairments such as those affecting sight or hearing, and long-term health conditions such as asthma, </w:t>
      </w:r>
      <w:proofErr w:type="gramStart"/>
      <w:r>
        <w:t>diabetes</w:t>
      </w:r>
      <w:proofErr w:type="gramEnd"/>
      <w:r>
        <w:t xml:space="preserve"> and epilepsy.</w:t>
      </w:r>
    </w:p>
    <w:p w14:paraId="6DBD2C8D" w14:textId="77777777" w:rsidR="009840DE" w:rsidRDefault="009840DE" w:rsidP="001D701A"/>
    <w:p w14:paraId="7803371B" w14:textId="77777777" w:rsidR="001D701A" w:rsidRDefault="001D701A" w:rsidP="001D701A">
      <w: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14:paraId="2E66066A" w14:textId="77777777" w:rsidR="001D701A" w:rsidRDefault="001D701A" w:rsidP="001D701A">
      <w:r>
        <w:t xml:space="preserve"> </w:t>
      </w:r>
    </w:p>
    <w:p w14:paraId="19DB2BD1" w14:textId="77777777" w:rsidR="00062826" w:rsidRDefault="00062826" w:rsidP="001D701A">
      <w:pPr>
        <w:rPr>
          <w:b/>
          <w:bCs/>
          <w:u w:val="single"/>
        </w:rPr>
      </w:pPr>
    </w:p>
    <w:p w14:paraId="62295F9B" w14:textId="77777777" w:rsidR="008744E3" w:rsidRDefault="008744E3" w:rsidP="001D701A">
      <w:pPr>
        <w:rPr>
          <w:b/>
          <w:bCs/>
          <w:u w:val="single"/>
        </w:rPr>
      </w:pPr>
    </w:p>
    <w:p w14:paraId="1241839C" w14:textId="77777777" w:rsidR="00E07847" w:rsidRDefault="00E07847" w:rsidP="00E07847">
      <w:r>
        <w:lastRenderedPageBreak/>
        <w:t>3.</w:t>
      </w:r>
      <w:r>
        <w:tab/>
        <w:t xml:space="preserve"> Action plan</w:t>
      </w:r>
    </w:p>
    <w:p w14:paraId="23514493" w14:textId="7662A66D" w:rsidR="002A00C1" w:rsidRDefault="00E07847" w:rsidP="00E07847">
      <w:r>
        <w:t>This action plan sets out the aims of our accessibility plan in accordance with the Equality Act 2010.</w:t>
      </w:r>
    </w:p>
    <w:p w14:paraId="18246D9A" w14:textId="77777777" w:rsidR="00DF34D7" w:rsidRDefault="00DF34D7" w:rsidP="00E07847"/>
    <w:p w14:paraId="75BB3E3E" w14:textId="23695138" w:rsidR="00DF34D7" w:rsidRDefault="00B46817" w:rsidP="00E07847">
      <w:r w:rsidRPr="00B46817">
        <w:rPr>
          <w:noProof/>
        </w:rPr>
        <w:drawing>
          <wp:inline distT="0" distB="0" distL="0" distR="0" wp14:anchorId="11806360" wp14:editId="3E60D21C">
            <wp:extent cx="9744075" cy="5286375"/>
            <wp:effectExtent l="0" t="0" r="0" b="9525"/>
            <wp:docPr id="19551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44075" cy="5286375"/>
                    </a:xfrm>
                    <a:prstGeom prst="rect">
                      <a:avLst/>
                    </a:prstGeom>
                    <a:noFill/>
                    <a:ln>
                      <a:noFill/>
                    </a:ln>
                  </pic:spPr>
                </pic:pic>
              </a:graphicData>
            </a:graphic>
          </wp:inline>
        </w:drawing>
      </w:r>
    </w:p>
    <w:p w14:paraId="1972457A" w14:textId="77777777" w:rsidR="009840DE" w:rsidRDefault="009840DE" w:rsidP="001D701A"/>
    <w:p w14:paraId="60944893" w14:textId="77777777" w:rsidR="009840DE" w:rsidRDefault="009840DE" w:rsidP="001D701A"/>
    <w:p w14:paraId="2B6B8DCC" w14:textId="77777777" w:rsidR="009840DE" w:rsidRDefault="009840DE" w:rsidP="001D701A"/>
    <w:p w14:paraId="1CABD83B" w14:textId="77777777" w:rsidR="009840DE" w:rsidRDefault="009840DE" w:rsidP="001D701A"/>
    <w:p w14:paraId="2D1A3F5F" w14:textId="77777777" w:rsidR="009840DE" w:rsidRDefault="009840DE" w:rsidP="001D701A"/>
    <w:p w14:paraId="417F63F5" w14:textId="77777777" w:rsidR="009840DE" w:rsidRDefault="009840DE" w:rsidP="001D701A"/>
    <w:p w14:paraId="2E007743" w14:textId="77777777" w:rsidR="009840DE" w:rsidRDefault="009840DE" w:rsidP="001D701A"/>
    <w:p w14:paraId="161C08E8" w14:textId="77777777" w:rsidR="009840DE" w:rsidRDefault="009840DE" w:rsidP="001D701A"/>
    <w:p w14:paraId="6A456B9B" w14:textId="3F6F1732" w:rsidR="009840DE" w:rsidRDefault="009D77B3" w:rsidP="001D701A">
      <w:pPr>
        <w:sectPr w:rsidR="009840DE" w:rsidSect="003475D8">
          <w:headerReference w:type="default" r:id="rId13"/>
          <w:pgSz w:w="16840" w:h="11910" w:orient="landscape"/>
          <w:pgMar w:top="820" w:right="860" w:bottom="220" w:left="280" w:header="53" w:footer="0" w:gutter="0"/>
          <w:cols w:space="720"/>
          <w:docGrid w:linePitch="299"/>
        </w:sectPr>
      </w:pPr>
      <w:r w:rsidRPr="009D77B3">
        <w:rPr>
          <w:noProof/>
        </w:rPr>
        <w:drawing>
          <wp:inline distT="0" distB="0" distL="0" distR="0" wp14:anchorId="34456652" wp14:editId="15BE4523">
            <wp:extent cx="9744075" cy="6457950"/>
            <wp:effectExtent l="0" t="0" r="0" b="0"/>
            <wp:docPr id="10466663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44075" cy="6457950"/>
                    </a:xfrm>
                    <a:prstGeom prst="rect">
                      <a:avLst/>
                    </a:prstGeom>
                    <a:noFill/>
                    <a:ln>
                      <a:noFill/>
                    </a:ln>
                  </pic:spPr>
                </pic:pic>
              </a:graphicData>
            </a:graphic>
          </wp:inline>
        </w:drawing>
      </w:r>
    </w:p>
    <w:p w14:paraId="41735C15" w14:textId="465705DD" w:rsidR="002A00C1" w:rsidRDefault="00064A58">
      <w:pPr>
        <w:spacing w:line="252" w:lineRule="auto"/>
        <w:jc w:val="both"/>
        <w:sectPr w:rsidR="002A00C1" w:rsidSect="003475D8">
          <w:pgSz w:w="16840" w:h="11910" w:orient="landscape"/>
          <w:pgMar w:top="820" w:right="860" w:bottom="220" w:left="280" w:header="53" w:footer="0" w:gutter="0"/>
          <w:cols w:space="720"/>
          <w:docGrid w:linePitch="299"/>
        </w:sectPr>
      </w:pPr>
      <w:r w:rsidRPr="00064A58">
        <w:rPr>
          <w:noProof/>
        </w:rPr>
        <w:lastRenderedPageBreak/>
        <w:drawing>
          <wp:inline distT="0" distB="0" distL="0" distR="0" wp14:anchorId="799B3346" wp14:editId="55A56D18">
            <wp:extent cx="9744075" cy="6391275"/>
            <wp:effectExtent l="0" t="0" r="0" b="0"/>
            <wp:docPr id="626053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44075" cy="6391275"/>
                    </a:xfrm>
                    <a:prstGeom prst="rect">
                      <a:avLst/>
                    </a:prstGeom>
                    <a:noFill/>
                    <a:ln>
                      <a:noFill/>
                    </a:ln>
                  </pic:spPr>
                </pic:pic>
              </a:graphicData>
            </a:graphic>
          </wp:inline>
        </w:drawing>
      </w:r>
    </w:p>
    <w:p w14:paraId="7F9FF7B4" w14:textId="75E2E0E0" w:rsidR="002A00C1" w:rsidRDefault="004D5A05">
      <w:pPr>
        <w:spacing w:line="259" w:lineRule="auto"/>
        <w:sectPr w:rsidR="002A00C1" w:rsidSect="003475D8">
          <w:pgSz w:w="16840" w:h="11910" w:orient="landscape"/>
          <w:pgMar w:top="820" w:right="860" w:bottom="220" w:left="280" w:header="53" w:footer="0" w:gutter="0"/>
          <w:cols w:space="720"/>
          <w:docGrid w:linePitch="299"/>
        </w:sectPr>
      </w:pPr>
      <w:r w:rsidRPr="004D5A05">
        <w:rPr>
          <w:noProof/>
        </w:rPr>
        <w:lastRenderedPageBreak/>
        <w:drawing>
          <wp:inline distT="0" distB="0" distL="0" distR="0" wp14:anchorId="738819EB" wp14:editId="143950F1">
            <wp:extent cx="9744075" cy="4362450"/>
            <wp:effectExtent l="0" t="0" r="0" b="0"/>
            <wp:docPr id="12565740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44075" cy="4362450"/>
                    </a:xfrm>
                    <a:prstGeom prst="rect">
                      <a:avLst/>
                    </a:prstGeom>
                    <a:noFill/>
                    <a:ln>
                      <a:noFill/>
                    </a:ln>
                  </pic:spPr>
                </pic:pic>
              </a:graphicData>
            </a:graphic>
          </wp:inline>
        </w:drawing>
      </w:r>
    </w:p>
    <w:p w14:paraId="54E2D46E" w14:textId="649B3BED" w:rsidR="00064A58" w:rsidRDefault="00064A58">
      <w:pPr>
        <w:spacing w:before="97"/>
        <w:ind w:left="620"/>
        <w:rPr>
          <w:rFonts w:ascii="Calibri"/>
          <w:b/>
        </w:rPr>
      </w:pPr>
    </w:p>
    <w:p w14:paraId="1BA2D5E4" w14:textId="77777777" w:rsidR="00064A58" w:rsidRDefault="00064A58">
      <w:pPr>
        <w:spacing w:before="97"/>
        <w:ind w:left="620"/>
        <w:rPr>
          <w:rFonts w:ascii="Calibri"/>
          <w:b/>
        </w:rPr>
      </w:pPr>
    </w:p>
    <w:p w14:paraId="49521549" w14:textId="77777777" w:rsidR="00064A58" w:rsidRDefault="00064A58">
      <w:pPr>
        <w:spacing w:before="97"/>
        <w:ind w:left="620"/>
        <w:rPr>
          <w:rFonts w:ascii="Calibri"/>
          <w:b/>
        </w:rPr>
      </w:pPr>
    </w:p>
    <w:p w14:paraId="52B102F2" w14:textId="77777777" w:rsidR="00064A58" w:rsidRDefault="00064A58">
      <w:pPr>
        <w:spacing w:before="97"/>
        <w:ind w:left="620"/>
        <w:rPr>
          <w:rFonts w:ascii="Calibri"/>
          <w:b/>
        </w:rPr>
      </w:pPr>
    </w:p>
    <w:p w14:paraId="5E652890" w14:textId="77777777" w:rsidR="00064A58" w:rsidRDefault="00064A58">
      <w:pPr>
        <w:spacing w:before="97"/>
        <w:ind w:left="620"/>
        <w:rPr>
          <w:rFonts w:ascii="Calibri"/>
          <w:b/>
        </w:rPr>
      </w:pPr>
    </w:p>
    <w:p w14:paraId="376701A2" w14:textId="330B8F7D" w:rsidR="00064A58" w:rsidRDefault="00CA06CD">
      <w:pPr>
        <w:spacing w:before="97"/>
        <w:ind w:left="620"/>
        <w:rPr>
          <w:rFonts w:ascii="Calibri"/>
          <w:b/>
        </w:rPr>
      </w:pPr>
      <w:r w:rsidRPr="00CA06CD">
        <w:rPr>
          <w:noProof/>
        </w:rPr>
        <w:lastRenderedPageBreak/>
        <w:drawing>
          <wp:inline distT="0" distB="0" distL="0" distR="0" wp14:anchorId="108E0EA1" wp14:editId="741A6116">
            <wp:extent cx="9744075" cy="6486525"/>
            <wp:effectExtent l="0" t="0" r="0" b="0"/>
            <wp:docPr id="16601366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44075" cy="6486525"/>
                    </a:xfrm>
                    <a:prstGeom prst="rect">
                      <a:avLst/>
                    </a:prstGeom>
                    <a:noFill/>
                    <a:ln>
                      <a:noFill/>
                    </a:ln>
                  </pic:spPr>
                </pic:pic>
              </a:graphicData>
            </a:graphic>
          </wp:inline>
        </w:drawing>
      </w:r>
    </w:p>
    <w:p w14:paraId="44098C18" w14:textId="77777777" w:rsidR="00064A58" w:rsidRDefault="00064A58">
      <w:pPr>
        <w:spacing w:before="97"/>
        <w:ind w:left="620"/>
        <w:rPr>
          <w:rFonts w:ascii="Calibri"/>
          <w:b/>
        </w:rPr>
      </w:pPr>
    </w:p>
    <w:p w14:paraId="4E30069E" w14:textId="77777777" w:rsidR="00064A58" w:rsidRDefault="00064A58">
      <w:pPr>
        <w:spacing w:before="97"/>
        <w:ind w:left="620"/>
        <w:rPr>
          <w:rFonts w:ascii="Calibri"/>
          <w:b/>
        </w:rPr>
      </w:pPr>
    </w:p>
    <w:p w14:paraId="388FD3EA" w14:textId="1A8D7E2D" w:rsidR="00064A58" w:rsidRDefault="00076136">
      <w:pPr>
        <w:spacing w:before="97"/>
        <w:ind w:left="620"/>
        <w:rPr>
          <w:rFonts w:ascii="Calibri"/>
          <w:b/>
        </w:rPr>
      </w:pPr>
      <w:r w:rsidRPr="00076136">
        <w:rPr>
          <w:noProof/>
        </w:rPr>
        <w:drawing>
          <wp:inline distT="0" distB="0" distL="0" distR="0" wp14:anchorId="463BFD6D" wp14:editId="2D57C0D5">
            <wp:extent cx="9744075" cy="6257925"/>
            <wp:effectExtent l="0" t="0" r="0" b="0"/>
            <wp:docPr id="13206935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44075" cy="6257925"/>
                    </a:xfrm>
                    <a:prstGeom prst="rect">
                      <a:avLst/>
                    </a:prstGeom>
                    <a:noFill/>
                    <a:ln>
                      <a:noFill/>
                    </a:ln>
                  </pic:spPr>
                </pic:pic>
              </a:graphicData>
            </a:graphic>
          </wp:inline>
        </w:drawing>
      </w:r>
    </w:p>
    <w:p w14:paraId="1CEE048A" w14:textId="77777777" w:rsidR="00064A58" w:rsidRDefault="00064A58">
      <w:pPr>
        <w:spacing w:before="97"/>
        <w:ind w:left="620"/>
        <w:rPr>
          <w:rFonts w:ascii="Calibri"/>
          <w:b/>
        </w:rPr>
      </w:pPr>
    </w:p>
    <w:p w14:paraId="5B5F26B7" w14:textId="77777777" w:rsidR="00064A58" w:rsidRDefault="00064A58">
      <w:pPr>
        <w:spacing w:before="97"/>
        <w:ind w:left="620"/>
        <w:rPr>
          <w:rFonts w:ascii="Calibri"/>
          <w:b/>
        </w:rPr>
      </w:pPr>
    </w:p>
    <w:p w14:paraId="4E312DCD" w14:textId="77777777" w:rsidR="00064A58" w:rsidRDefault="00064A58">
      <w:pPr>
        <w:spacing w:before="97"/>
        <w:ind w:left="620"/>
        <w:rPr>
          <w:rFonts w:ascii="Calibri"/>
          <w:b/>
        </w:rPr>
      </w:pPr>
    </w:p>
    <w:p w14:paraId="35F2BECE" w14:textId="4C37B40C" w:rsidR="00064A58" w:rsidRDefault="0091435E">
      <w:pPr>
        <w:spacing w:before="97"/>
        <w:ind w:left="620"/>
        <w:rPr>
          <w:rFonts w:ascii="Calibri"/>
          <w:b/>
        </w:rPr>
      </w:pPr>
      <w:r w:rsidRPr="0091435E">
        <w:rPr>
          <w:noProof/>
        </w:rPr>
        <w:drawing>
          <wp:inline distT="0" distB="0" distL="0" distR="0" wp14:anchorId="02A0E99F" wp14:editId="3AD65996">
            <wp:extent cx="9744075" cy="3733800"/>
            <wp:effectExtent l="0" t="0" r="0" b="0"/>
            <wp:docPr id="17819913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44075" cy="3733800"/>
                    </a:xfrm>
                    <a:prstGeom prst="rect">
                      <a:avLst/>
                    </a:prstGeom>
                    <a:noFill/>
                    <a:ln>
                      <a:noFill/>
                    </a:ln>
                  </pic:spPr>
                </pic:pic>
              </a:graphicData>
            </a:graphic>
          </wp:inline>
        </w:drawing>
      </w:r>
    </w:p>
    <w:p w14:paraId="4C2CF966" w14:textId="77777777" w:rsidR="00064A58" w:rsidRDefault="00064A58">
      <w:pPr>
        <w:spacing w:before="97"/>
        <w:ind w:left="620"/>
        <w:rPr>
          <w:rFonts w:ascii="Calibri"/>
          <w:b/>
        </w:rPr>
      </w:pPr>
    </w:p>
    <w:p w14:paraId="6A280E6A" w14:textId="77777777" w:rsidR="00064A58" w:rsidRDefault="00064A58">
      <w:pPr>
        <w:spacing w:before="97"/>
        <w:ind w:left="620"/>
        <w:rPr>
          <w:rFonts w:ascii="Calibri"/>
          <w:b/>
        </w:rPr>
      </w:pPr>
    </w:p>
    <w:p w14:paraId="1A7FC0DD" w14:textId="77777777" w:rsidR="00064A58" w:rsidRDefault="00064A58">
      <w:pPr>
        <w:spacing w:before="97"/>
        <w:ind w:left="620"/>
        <w:rPr>
          <w:rFonts w:ascii="Calibri"/>
          <w:b/>
        </w:rPr>
      </w:pPr>
    </w:p>
    <w:p w14:paraId="27D9EC64" w14:textId="77777777" w:rsidR="00064A58" w:rsidRDefault="00064A58">
      <w:pPr>
        <w:spacing w:before="97"/>
        <w:ind w:left="620"/>
        <w:rPr>
          <w:rFonts w:ascii="Calibri"/>
          <w:b/>
        </w:rPr>
      </w:pPr>
    </w:p>
    <w:p w14:paraId="55DA5DD8" w14:textId="77777777" w:rsidR="00064A58" w:rsidRDefault="00064A58">
      <w:pPr>
        <w:spacing w:before="97"/>
        <w:ind w:left="620"/>
        <w:rPr>
          <w:rFonts w:ascii="Calibri"/>
          <w:b/>
        </w:rPr>
      </w:pPr>
    </w:p>
    <w:p w14:paraId="3736543A" w14:textId="77777777" w:rsidR="00064A58" w:rsidRDefault="00064A58">
      <w:pPr>
        <w:spacing w:before="97"/>
        <w:ind w:left="620"/>
        <w:rPr>
          <w:rFonts w:ascii="Calibri"/>
          <w:b/>
        </w:rPr>
      </w:pPr>
    </w:p>
    <w:p w14:paraId="47220732" w14:textId="77777777" w:rsidR="00064A58" w:rsidRDefault="00064A58">
      <w:pPr>
        <w:spacing w:before="97"/>
        <w:ind w:left="620"/>
        <w:rPr>
          <w:rFonts w:ascii="Calibri"/>
          <w:b/>
        </w:rPr>
      </w:pPr>
    </w:p>
    <w:p w14:paraId="26F37F97" w14:textId="77777777" w:rsidR="00064A58" w:rsidRDefault="00064A58">
      <w:pPr>
        <w:spacing w:before="97"/>
        <w:ind w:left="620"/>
        <w:rPr>
          <w:rFonts w:ascii="Calibri"/>
          <w:b/>
        </w:rPr>
      </w:pPr>
    </w:p>
    <w:p w14:paraId="549D1868" w14:textId="77777777" w:rsidR="00064A58" w:rsidRDefault="00064A58">
      <w:pPr>
        <w:spacing w:before="97"/>
        <w:ind w:left="620"/>
        <w:rPr>
          <w:rFonts w:ascii="Calibri"/>
          <w:b/>
        </w:rPr>
      </w:pPr>
    </w:p>
    <w:p w14:paraId="7FFA054F" w14:textId="77777777" w:rsidR="00064A58" w:rsidRDefault="00064A58">
      <w:pPr>
        <w:spacing w:before="97"/>
        <w:ind w:left="620"/>
        <w:rPr>
          <w:rFonts w:ascii="Calibri"/>
          <w:b/>
        </w:rPr>
      </w:pPr>
    </w:p>
    <w:p w14:paraId="6D882B37" w14:textId="77777777" w:rsidR="00064A58" w:rsidRDefault="00064A58">
      <w:pPr>
        <w:spacing w:before="97"/>
        <w:ind w:left="620"/>
        <w:rPr>
          <w:rFonts w:ascii="Calibri"/>
          <w:b/>
        </w:rPr>
      </w:pPr>
    </w:p>
    <w:p w14:paraId="35324B33" w14:textId="77777777" w:rsidR="00064A58" w:rsidRDefault="00064A58">
      <w:pPr>
        <w:spacing w:before="97"/>
        <w:ind w:left="620"/>
        <w:rPr>
          <w:rFonts w:ascii="Calibri"/>
          <w:b/>
        </w:rPr>
      </w:pPr>
    </w:p>
    <w:p w14:paraId="55B540FC" w14:textId="77777777" w:rsidR="00064A58" w:rsidRDefault="00064A58">
      <w:pPr>
        <w:spacing w:before="97"/>
        <w:ind w:left="620"/>
        <w:rPr>
          <w:rFonts w:ascii="Calibri"/>
          <w:b/>
        </w:rPr>
      </w:pPr>
    </w:p>
    <w:p w14:paraId="36EEA2C3" w14:textId="33A3E43C" w:rsidR="002A00C1" w:rsidRDefault="00854AB0" w:rsidP="0091435E">
      <w:pPr>
        <w:spacing w:before="97"/>
        <w:rPr>
          <w:rFonts w:ascii="Calibri"/>
          <w:b/>
        </w:rPr>
      </w:pPr>
      <w:r>
        <w:rPr>
          <w:noProof/>
        </w:rPr>
        <w:drawing>
          <wp:anchor distT="0" distB="0" distL="0" distR="0" simplePos="0" relativeHeight="251660288" behindDoc="1" locked="0" layoutInCell="1" allowOverlap="1" wp14:anchorId="3D3B3C20" wp14:editId="247E79DC">
            <wp:simplePos x="0" y="0"/>
            <wp:positionH relativeFrom="page">
              <wp:posOffset>3126287</wp:posOffset>
            </wp:positionH>
            <wp:positionV relativeFrom="page">
              <wp:posOffset>6173877</wp:posOffset>
            </wp:positionV>
            <wp:extent cx="4224636" cy="3943164"/>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0" cstate="print"/>
                    <a:stretch>
                      <a:fillRect/>
                    </a:stretch>
                  </pic:blipFill>
                  <pic:spPr>
                    <a:xfrm>
                      <a:off x="0" y="0"/>
                      <a:ext cx="4224636" cy="3943164"/>
                    </a:xfrm>
                    <a:prstGeom prst="rect">
                      <a:avLst/>
                    </a:prstGeom>
                  </pic:spPr>
                </pic:pic>
              </a:graphicData>
            </a:graphic>
          </wp:anchor>
        </w:drawing>
      </w:r>
      <w:r w:rsidR="0091435E">
        <w:rPr>
          <w:rFonts w:ascii="Calibri"/>
          <w:b/>
        </w:rPr>
        <w:t xml:space="preserve">             </w:t>
      </w:r>
      <w:r>
        <w:rPr>
          <w:rFonts w:ascii="Calibri"/>
          <w:b/>
        </w:rPr>
        <w:t>Commitment</w:t>
      </w:r>
      <w:r>
        <w:rPr>
          <w:rFonts w:ascii="Calibri"/>
          <w:b/>
          <w:spacing w:val="-4"/>
        </w:rPr>
        <w:t xml:space="preserve"> </w:t>
      </w:r>
      <w:r>
        <w:rPr>
          <w:rFonts w:ascii="Calibri"/>
          <w:b/>
        </w:rPr>
        <w:t>to</w:t>
      </w:r>
      <w:r>
        <w:rPr>
          <w:rFonts w:ascii="Calibri"/>
          <w:b/>
          <w:spacing w:val="-3"/>
        </w:rPr>
        <w:t xml:space="preserve"> </w:t>
      </w:r>
      <w:r>
        <w:rPr>
          <w:rFonts w:ascii="Calibri"/>
          <w:b/>
        </w:rPr>
        <w:t>Equality:</w:t>
      </w:r>
    </w:p>
    <w:p w14:paraId="7BE6DBBE" w14:textId="77777777" w:rsidR="002A00C1" w:rsidRDefault="002A00C1">
      <w:pPr>
        <w:pStyle w:val="BodyText"/>
        <w:spacing w:before="5"/>
        <w:rPr>
          <w:rFonts w:ascii="Calibri"/>
          <w:b/>
          <w:sz w:val="25"/>
        </w:rPr>
      </w:pPr>
    </w:p>
    <w:p w14:paraId="6288FE1C" w14:textId="77777777" w:rsidR="002A00C1" w:rsidRDefault="00854AB0">
      <w:pPr>
        <w:pStyle w:val="BodyText"/>
        <w:spacing w:line="259" w:lineRule="auto"/>
        <w:ind w:left="620" w:right="1223"/>
        <w:rPr>
          <w:rFonts w:ascii="Calibri"/>
        </w:rPr>
      </w:pPr>
      <w:r>
        <w:rPr>
          <w:rFonts w:ascii="Calibri"/>
        </w:rPr>
        <w:t>We are committed to providing a positive working environment which is free from prejudice and</w:t>
      </w:r>
      <w:r>
        <w:rPr>
          <w:rFonts w:ascii="Calibri"/>
          <w:spacing w:val="1"/>
        </w:rPr>
        <w:t xml:space="preserve"> </w:t>
      </w:r>
      <w:r>
        <w:rPr>
          <w:rFonts w:ascii="Calibri"/>
        </w:rPr>
        <w:t xml:space="preserve">unlawful discrimination and any form of harassment, bullying or </w:t>
      </w:r>
      <w:proofErr w:type="spellStart"/>
      <w:r>
        <w:rPr>
          <w:rFonts w:ascii="Calibri"/>
        </w:rPr>
        <w:t>victimisation</w:t>
      </w:r>
      <w:proofErr w:type="spellEnd"/>
      <w:r>
        <w:rPr>
          <w:rFonts w:ascii="Calibri"/>
        </w:rPr>
        <w:t xml:space="preserve">. We have developed. </w:t>
      </w:r>
      <w:proofErr w:type="gramStart"/>
      <w:r>
        <w:rPr>
          <w:rFonts w:ascii="Calibri"/>
        </w:rPr>
        <w:t>a</w:t>
      </w:r>
      <w:r>
        <w:rPr>
          <w:rFonts w:ascii="Calibri"/>
          <w:spacing w:val="-47"/>
        </w:rPr>
        <w:t xml:space="preserve"> </w:t>
      </w:r>
      <w:r>
        <w:rPr>
          <w:rFonts w:ascii="Calibri"/>
        </w:rPr>
        <w:t>number of</w:t>
      </w:r>
      <w:proofErr w:type="gramEnd"/>
      <w:r>
        <w:rPr>
          <w:rFonts w:ascii="Calibri"/>
        </w:rPr>
        <w:t xml:space="preserve"> key policies to ensure that the principles of Catholic Social Teaching in relation to human</w:t>
      </w:r>
      <w:r>
        <w:rPr>
          <w:rFonts w:ascii="Calibri"/>
          <w:spacing w:val="1"/>
        </w:rPr>
        <w:t xml:space="preserve"> </w:t>
      </w:r>
      <w:r>
        <w:rPr>
          <w:rFonts w:ascii="Calibri"/>
        </w:rPr>
        <w:t>dignity and dignity in work become embedded into every aspect of school life and these. policies are</w:t>
      </w:r>
      <w:r>
        <w:rPr>
          <w:rFonts w:ascii="Calibri"/>
          <w:spacing w:val="-47"/>
        </w:rPr>
        <w:t xml:space="preserve"> </w:t>
      </w:r>
      <w:r>
        <w:rPr>
          <w:rFonts w:ascii="Calibri"/>
        </w:rPr>
        <w:t>reviewed</w:t>
      </w:r>
      <w:r>
        <w:rPr>
          <w:rFonts w:ascii="Calibri"/>
          <w:spacing w:val="-2"/>
        </w:rPr>
        <w:t xml:space="preserve"> </w:t>
      </w:r>
      <w:r>
        <w:rPr>
          <w:rFonts w:ascii="Calibri"/>
        </w:rPr>
        <w:t>regularly</w:t>
      </w:r>
      <w:r>
        <w:rPr>
          <w:rFonts w:ascii="Calibri"/>
          <w:spacing w:val="1"/>
        </w:rPr>
        <w:t xml:space="preserve"> </w:t>
      </w:r>
      <w:r>
        <w:rPr>
          <w:rFonts w:ascii="Calibri"/>
        </w:rPr>
        <w:t>in</w:t>
      </w:r>
      <w:r>
        <w:rPr>
          <w:rFonts w:ascii="Calibri"/>
          <w:spacing w:val="-3"/>
        </w:rPr>
        <w:t xml:space="preserve"> </w:t>
      </w:r>
      <w:r>
        <w:rPr>
          <w:rFonts w:ascii="Calibri"/>
        </w:rPr>
        <w:t>this regard.</w:t>
      </w:r>
    </w:p>
    <w:p w14:paraId="3C895C34" w14:textId="77777777" w:rsidR="002A00C1" w:rsidRDefault="002A00C1">
      <w:pPr>
        <w:pStyle w:val="BodyText"/>
        <w:spacing w:before="10"/>
        <w:rPr>
          <w:rFonts w:ascii="Calibri"/>
          <w:sz w:val="23"/>
        </w:rPr>
      </w:pPr>
    </w:p>
    <w:p w14:paraId="7CA2FD2C" w14:textId="7F1405DF" w:rsidR="002A00C1" w:rsidRDefault="00854AB0">
      <w:pPr>
        <w:spacing w:line="259" w:lineRule="auto"/>
        <w:ind w:left="620" w:right="1275"/>
        <w:rPr>
          <w:sz w:val="24"/>
        </w:rPr>
      </w:pPr>
      <w:r>
        <w:rPr>
          <w:sz w:val="24"/>
        </w:rPr>
        <w:t xml:space="preserve">This </w:t>
      </w:r>
      <w:proofErr w:type="gramStart"/>
      <w:r w:rsidR="00F13A57">
        <w:rPr>
          <w:sz w:val="24"/>
        </w:rPr>
        <w:t xml:space="preserve">policy </w:t>
      </w:r>
      <w:r>
        <w:rPr>
          <w:sz w:val="24"/>
        </w:rPr>
        <w:t xml:space="preserve"> has</w:t>
      </w:r>
      <w:proofErr w:type="gramEnd"/>
      <w:r>
        <w:rPr>
          <w:sz w:val="24"/>
        </w:rPr>
        <w:t xml:space="preserve"> been approved and adopted by Our Lady and St Hubert’s </w:t>
      </w:r>
      <w:r>
        <w:rPr>
          <w:spacing w:val="1"/>
          <w:sz w:val="24"/>
        </w:rPr>
        <w:t xml:space="preserve"> </w:t>
      </w:r>
      <w:r>
        <w:rPr>
          <w:sz w:val="24"/>
        </w:rPr>
        <w:t xml:space="preserve">School on </w:t>
      </w:r>
      <w:r w:rsidR="0091435E">
        <w:rPr>
          <w:sz w:val="24"/>
        </w:rPr>
        <w:t>10th</w:t>
      </w:r>
      <w:r w:rsidR="0057693C">
        <w:rPr>
          <w:sz w:val="24"/>
        </w:rPr>
        <w:t xml:space="preserve"> </w:t>
      </w:r>
      <w:r w:rsidR="000D3761">
        <w:rPr>
          <w:sz w:val="24"/>
        </w:rPr>
        <w:t>March 2024</w:t>
      </w:r>
      <w:r>
        <w:rPr>
          <w:sz w:val="24"/>
        </w:rPr>
        <w:t xml:space="preserve">  and will</w:t>
      </w:r>
      <w:r>
        <w:rPr>
          <w:spacing w:val="-2"/>
          <w:sz w:val="24"/>
        </w:rPr>
        <w:t xml:space="preserve"> </w:t>
      </w:r>
      <w:r>
        <w:rPr>
          <w:sz w:val="24"/>
        </w:rPr>
        <w:t>be</w:t>
      </w:r>
      <w:r>
        <w:rPr>
          <w:spacing w:val="-2"/>
          <w:sz w:val="24"/>
        </w:rPr>
        <w:t xml:space="preserve"> </w:t>
      </w:r>
      <w:r>
        <w:rPr>
          <w:sz w:val="24"/>
        </w:rPr>
        <w:t>reviewed in</w:t>
      </w:r>
      <w:r>
        <w:rPr>
          <w:spacing w:val="1"/>
          <w:sz w:val="24"/>
        </w:rPr>
        <w:t xml:space="preserve"> </w:t>
      </w:r>
      <w:r w:rsidR="000D3761">
        <w:rPr>
          <w:sz w:val="24"/>
        </w:rPr>
        <w:t>March 2027</w:t>
      </w:r>
      <w:r>
        <w:rPr>
          <w:sz w:val="24"/>
        </w:rPr>
        <w:t>.</w:t>
      </w:r>
    </w:p>
    <w:p w14:paraId="13D7695D" w14:textId="77777777" w:rsidR="002A00C1" w:rsidRDefault="002A00C1">
      <w:pPr>
        <w:pStyle w:val="BodyText"/>
        <w:spacing w:before="10"/>
        <w:rPr>
          <w:sz w:val="25"/>
        </w:rPr>
      </w:pPr>
    </w:p>
    <w:p w14:paraId="49F1C94F" w14:textId="4EE18437" w:rsidR="002A00C1" w:rsidRDefault="00854AB0">
      <w:pPr>
        <w:spacing w:line="259" w:lineRule="auto"/>
        <w:ind w:left="620" w:right="1755"/>
        <w:rPr>
          <w:sz w:val="24"/>
        </w:rPr>
      </w:pPr>
      <w:r>
        <w:rPr>
          <w:sz w:val="24"/>
        </w:rPr>
        <w:t>Signed by the Chair of the Local Governing Body for Our Lady and St Hubert’s Catholic Primary</w:t>
      </w:r>
      <w:r>
        <w:rPr>
          <w:spacing w:val="-52"/>
          <w:sz w:val="24"/>
        </w:rPr>
        <w:t xml:space="preserve"> </w:t>
      </w:r>
      <w:r>
        <w:rPr>
          <w:sz w:val="24"/>
        </w:rPr>
        <w:t>School</w:t>
      </w:r>
    </w:p>
    <w:p w14:paraId="5BC4C233" w14:textId="77777777" w:rsidR="002A00C1" w:rsidRDefault="002A00C1">
      <w:pPr>
        <w:pStyle w:val="BodyText"/>
        <w:spacing w:before="10"/>
        <w:rPr>
          <w:sz w:val="25"/>
        </w:rPr>
      </w:pPr>
    </w:p>
    <w:p w14:paraId="265B0AF3" w14:textId="45683BAE" w:rsidR="002A00C1" w:rsidRDefault="00854AB0">
      <w:pPr>
        <w:ind w:left="620"/>
        <w:rPr>
          <w:sz w:val="24"/>
        </w:rPr>
      </w:pPr>
      <w:r>
        <w:rPr>
          <w:sz w:val="24"/>
        </w:rPr>
        <w:t>Mr</w:t>
      </w:r>
      <w:r>
        <w:rPr>
          <w:spacing w:val="-3"/>
          <w:sz w:val="24"/>
        </w:rPr>
        <w:t xml:space="preserve"> </w:t>
      </w:r>
      <w:r>
        <w:rPr>
          <w:sz w:val="24"/>
        </w:rPr>
        <w:t>Bernard King</w:t>
      </w:r>
    </w:p>
    <w:p w14:paraId="088FC5FB" w14:textId="3644D2E4" w:rsidR="0057693C" w:rsidRDefault="00423827">
      <w:pPr>
        <w:ind w:left="620"/>
        <w:rPr>
          <w:sz w:val="24"/>
        </w:rPr>
      </w:pPr>
      <w:r>
        <w:rPr>
          <w:noProof/>
          <w:sz w:val="24"/>
        </w:rPr>
        <w:drawing>
          <wp:inline distT="0" distB="0" distL="0" distR="0" wp14:anchorId="307115BE" wp14:editId="20D2138D">
            <wp:extent cx="975360" cy="469265"/>
            <wp:effectExtent l="0" t="0" r="0" b="6985"/>
            <wp:docPr id="1693269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5360" cy="469265"/>
                    </a:xfrm>
                    <a:prstGeom prst="rect">
                      <a:avLst/>
                    </a:prstGeom>
                    <a:noFill/>
                  </pic:spPr>
                </pic:pic>
              </a:graphicData>
            </a:graphic>
          </wp:inline>
        </w:drawing>
      </w:r>
    </w:p>
    <w:p w14:paraId="0DBFDFC0" w14:textId="5F847FF2" w:rsidR="002A00C1" w:rsidRDefault="002A00C1">
      <w:pPr>
        <w:pStyle w:val="BodyText"/>
        <w:spacing w:before="5"/>
        <w:rPr>
          <w:sz w:val="13"/>
        </w:rPr>
      </w:pPr>
    </w:p>
    <w:p w14:paraId="744BC527" w14:textId="77777777" w:rsidR="00F13A57" w:rsidRDefault="00854AB0">
      <w:pPr>
        <w:spacing w:before="143" w:after="11" w:line="518" w:lineRule="auto"/>
        <w:ind w:left="620" w:right="3438"/>
        <w:rPr>
          <w:sz w:val="24"/>
        </w:rPr>
      </w:pPr>
      <w:r>
        <w:rPr>
          <w:sz w:val="24"/>
        </w:rPr>
        <w:t xml:space="preserve">Signed by the Principal for Our Lady and St </w:t>
      </w:r>
      <w:r w:rsidR="00DE4B22">
        <w:rPr>
          <w:sz w:val="24"/>
        </w:rPr>
        <w:t>Hubert’s Catholic</w:t>
      </w:r>
      <w:r>
        <w:rPr>
          <w:sz w:val="24"/>
        </w:rPr>
        <w:t xml:space="preserve"> Primary School</w:t>
      </w:r>
    </w:p>
    <w:p w14:paraId="14F78991" w14:textId="0EEB4F3E" w:rsidR="002A00C1" w:rsidRDefault="00854AB0">
      <w:pPr>
        <w:spacing w:before="143" w:after="11" w:line="518" w:lineRule="auto"/>
        <w:ind w:left="620" w:right="3438"/>
        <w:rPr>
          <w:sz w:val="24"/>
        </w:rPr>
      </w:pPr>
      <w:r>
        <w:rPr>
          <w:sz w:val="24"/>
        </w:rPr>
        <w:t>:</w:t>
      </w:r>
      <w:r>
        <w:rPr>
          <w:spacing w:val="-52"/>
          <w:sz w:val="24"/>
        </w:rPr>
        <w:t xml:space="preserve"> </w:t>
      </w:r>
      <w:r>
        <w:rPr>
          <w:sz w:val="24"/>
        </w:rPr>
        <w:t>Ms O O’Beirne</w:t>
      </w:r>
    </w:p>
    <w:p w14:paraId="776537B8" w14:textId="1BD3297D" w:rsidR="002A00C1" w:rsidRDefault="00F13A57">
      <w:pPr>
        <w:pStyle w:val="BodyText"/>
        <w:ind w:left="691"/>
        <w:rPr>
          <w:sz w:val="20"/>
        </w:rPr>
      </w:pPr>
      <w:r>
        <w:rPr>
          <w:noProof/>
          <w:sz w:val="20"/>
        </w:rPr>
        <w:drawing>
          <wp:inline distT="0" distB="0" distL="0" distR="0" wp14:anchorId="5FBA3E73" wp14:editId="6443E5C9">
            <wp:extent cx="847725" cy="615950"/>
            <wp:effectExtent l="0" t="0" r="9525" b="0"/>
            <wp:docPr id="16616418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7725" cy="615950"/>
                    </a:xfrm>
                    <a:prstGeom prst="rect">
                      <a:avLst/>
                    </a:prstGeom>
                    <a:noFill/>
                  </pic:spPr>
                </pic:pic>
              </a:graphicData>
            </a:graphic>
          </wp:inline>
        </w:drawing>
      </w:r>
    </w:p>
    <w:sectPr w:rsidR="002A00C1" w:rsidSect="003475D8">
      <w:pgSz w:w="16840" w:h="11910" w:orient="landscape"/>
      <w:pgMar w:top="820" w:right="860" w:bottom="220" w:left="280" w:header="5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D8E6E" w14:textId="77777777" w:rsidR="003475D8" w:rsidRDefault="003475D8">
      <w:r>
        <w:separator/>
      </w:r>
    </w:p>
  </w:endnote>
  <w:endnote w:type="continuationSeparator" w:id="0">
    <w:p w14:paraId="6BE1EB19" w14:textId="77777777" w:rsidR="003475D8" w:rsidRDefault="0034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BC2C2" w14:textId="77777777" w:rsidR="003475D8" w:rsidRDefault="003475D8">
      <w:r>
        <w:separator/>
      </w:r>
    </w:p>
  </w:footnote>
  <w:footnote w:type="continuationSeparator" w:id="0">
    <w:p w14:paraId="3F6F7928" w14:textId="77777777" w:rsidR="003475D8" w:rsidRDefault="0034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C8EB" w14:textId="77777777" w:rsidR="002A00C1" w:rsidRDefault="00854AB0">
    <w:pPr>
      <w:pStyle w:val="BodyText"/>
      <w:spacing w:line="14" w:lineRule="auto"/>
      <w:rPr>
        <w:sz w:val="20"/>
      </w:rPr>
    </w:pPr>
    <w:r>
      <w:rPr>
        <w:noProof/>
      </w:rPr>
      <w:drawing>
        <wp:anchor distT="0" distB="0" distL="0" distR="0" simplePos="0" relativeHeight="251657728" behindDoc="1" locked="0" layoutInCell="1" allowOverlap="1" wp14:anchorId="649EF6F2" wp14:editId="41747E3A">
          <wp:simplePos x="0" y="0"/>
          <wp:positionH relativeFrom="page">
            <wp:posOffset>3522122</wp:posOffset>
          </wp:positionH>
          <wp:positionV relativeFrom="page">
            <wp:posOffset>33674</wp:posOffset>
          </wp:positionV>
          <wp:extent cx="3752960" cy="24676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3752960" cy="2467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75A6"/>
    <w:multiLevelType w:val="hybridMultilevel"/>
    <w:tmpl w:val="9A5AED94"/>
    <w:lvl w:ilvl="0" w:tplc="0809000B">
      <w:start w:val="1"/>
      <w:numFmt w:val="bullet"/>
      <w:lvlText w:val=""/>
      <w:lvlJc w:val="left"/>
      <w:pPr>
        <w:ind w:left="1100" w:hanging="363"/>
      </w:pPr>
      <w:rPr>
        <w:rFonts w:ascii="Wingdings" w:hAnsi="Wingdings" w:hint="default"/>
        <w:w w:val="100"/>
        <w:sz w:val="22"/>
        <w:szCs w:val="22"/>
        <w:lang w:val="en-US" w:eastAsia="en-US" w:bidi="ar-SA"/>
      </w:rPr>
    </w:lvl>
    <w:lvl w:ilvl="1" w:tplc="FFFFFFFF">
      <w:numFmt w:val="bullet"/>
      <w:lvlText w:val="•"/>
      <w:lvlJc w:val="left"/>
      <w:pPr>
        <w:ind w:left="2076" w:hanging="363"/>
      </w:pPr>
      <w:rPr>
        <w:rFonts w:hint="default"/>
        <w:lang w:val="en-US" w:eastAsia="en-US" w:bidi="ar-SA"/>
      </w:rPr>
    </w:lvl>
    <w:lvl w:ilvl="2" w:tplc="FFFFFFFF">
      <w:numFmt w:val="bullet"/>
      <w:lvlText w:val="•"/>
      <w:lvlJc w:val="left"/>
      <w:pPr>
        <w:ind w:left="3053" w:hanging="363"/>
      </w:pPr>
      <w:rPr>
        <w:rFonts w:hint="default"/>
        <w:lang w:val="en-US" w:eastAsia="en-US" w:bidi="ar-SA"/>
      </w:rPr>
    </w:lvl>
    <w:lvl w:ilvl="3" w:tplc="FFFFFFFF">
      <w:numFmt w:val="bullet"/>
      <w:lvlText w:val="•"/>
      <w:lvlJc w:val="left"/>
      <w:pPr>
        <w:ind w:left="4029" w:hanging="363"/>
      </w:pPr>
      <w:rPr>
        <w:rFonts w:hint="default"/>
        <w:lang w:val="en-US" w:eastAsia="en-US" w:bidi="ar-SA"/>
      </w:rPr>
    </w:lvl>
    <w:lvl w:ilvl="4" w:tplc="FFFFFFFF">
      <w:numFmt w:val="bullet"/>
      <w:lvlText w:val="•"/>
      <w:lvlJc w:val="left"/>
      <w:pPr>
        <w:ind w:left="5006" w:hanging="363"/>
      </w:pPr>
      <w:rPr>
        <w:rFonts w:hint="default"/>
        <w:lang w:val="en-US" w:eastAsia="en-US" w:bidi="ar-SA"/>
      </w:rPr>
    </w:lvl>
    <w:lvl w:ilvl="5" w:tplc="FFFFFFFF">
      <w:numFmt w:val="bullet"/>
      <w:lvlText w:val="•"/>
      <w:lvlJc w:val="left"/>
      <w:pPr>
        <w:ind w:left="5983" w:hanging="363"/>
      </w:pPr>
      <w:rPr>
        <w:rFonts w:hint="default"/>
        <w:lang w:val="en-US" w:eastAsia="en-US" w:bidi="ar-SA"/>
      </w:rPr>
    </w:lvl>
    <w:lvl w:ilvl="6" w:tplc="FFFFFFFF">
      <w:numFmt w:val="bullet"/>
      <w:lvlText w:val="•"/>
      <w:lvlJc w:val="left"/>
      <w:pPr>
        <w:ind w:left="6959" w:hanging="363"/>
      </w:pPr>
      <w:rPr>
        <w:rFonts w:hint="default"/>
        <w:lang w:val="en-US" w:eastAsia="en-US" w:bidi="ar-SA"/>
      </w:rPr>
    </w:lvl>
    <w:lvl w:ilvl="7" w:tplc="FFFFFFFF">
      <w:numFmt w:val="bullet"/>
      <w:lvlText w:val="•"/>
      <w:lvlJc w:val="left"/>
      <w:pPr>
        <w:ind w:left="7936" w:hanging="363"/>
      </w:pPr>
      <w:rPr>
        <w:rFonts w:hint="default"/>
        <w:lang w:val="en-US" w:eastAsia="en-US" w:bidi="ar-SA"/>
      </w:rPr>
    </w:lvl>
    <w:lvl w:ilvl="8" w:tplc="FFFFFFFF">
      <w:numFmt w:val="bullet"/>
      <w:lvlText w:val="•"/>
      <w:lvlJc w:val="left"/>
      <w:pPr>
        <w:ind w:left="8913" w:hanging="363"/>
      </w:pPr>
      <w:rPr>
        <w:rFonts w:hint="default"/>
        <w:lang w:val="en-US" w:eastAsia="en-US" w:bidi="ar-SA"/>
      </w:rPr>
    </w:lvl>
  </w:abstractNum>
  <w:abstractNum w:abstractNumId="1" w15:restartNumberingAfterBreak="0">
    <w:nsid w:val="182D1F7F"/>
    <w:multiLevelType w:val="hybridMultilevel"/>
    <w:tmpl w:val="24F66A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D2EA8"/>
    <w:multiLevelType w:val="hybridMultilevel"/>
    <w:tmpl w:val="FF3AEC4C"/>
    <w:lvl w:ilvl="0" w:tplc="0809000B">
      <w:start w:val="1"/>
      <w:numFmt w:val="bullet"/>
      <w:lvlText w:val=""/>
      <w:lvlJc w:val="left"/>
      <w:pPr>
        <w:ind w:left="1100" w:hanging="363"/>
      </w:pPr>
      <w:rPr>
        <w:rFonts w:ascii="Wingdings" w:hAnsi="Wingdings" w:hint="default"/>
        <w:w w:val="100"/>
        <w:sz w:val="22"/>
        <w:szCs w:val="22"/>
        <w:lang w:val="en-US" w:eastAsia="en-US" w:bidi="ar-SA"/>
      </w:rPr>
    </w:lvl>
    <w:lvl w:ilvl="1" w:tplc="FFFFFFFF">
      <w:numFmt w:val="bullet"/>
      <w:lvlText w:val="•"/>
      <w:lvlJc w:val="left"/>
      <w:pPr>
        <w:ind w:left="2076" w:hanging="363"/>
      </w:pPr>
      <w:rPr>
        <w:rFonts w:hint="default"/>
        <w:lang w:val="en-US" w:eastAsia="en-US" w:bidi="ar-SA"/>
      </w:rPr>
    </w:lvl>
    <w:lvl w:ilvl="2" w:tplc="FFFFFFFF">
      <w:numFmt w:val="bullet"/>
      <w:lvlText w:val="•"/>
      <w:lvlJc w:val="left"/>
      <w:pPr>
        <w:ind w:left="3053" w:hanging="363"/>
      </w:pPr>
      <w:rPr>
        <w:rFonts w:hint="default"/>
        <w:lang w:val="en-US" w:eastAsia="en-US" w:bidi="ar-SA"/>
      </w:rPr>
    </w:lvl>
    <w:lvl w:ilvl="3" w:tplc="FFFFFFFF">
      <w:numFmt w:val="bullet"/>
      <w:lvlText w:val="•"/>
      <w:lvlJc w:val="left"/>
      <w:pPr>
        <w:ind w:left="4029" w:hanging="363"/>
      </w:pPr>
      <w:rPr>
        <w:rFonts w:hint="default"/>
        <w:lang w:val="en-US" w:eastAsia="en-US" w:bidi="ar-SA"/>
      </w:rPr>
    </w:lvl>
    <w:lvl w:ilvl="4" w:tplc="FFFFFFFF">
      <w:numFmt w:val="bullet"/>
      <w:lvlText w:val="•"/>
      <w:lvlJc w:val="left"/>
      <w:pPr>
        <w:ind w:left="5006" w:hanging="363"/>
      </w:pPr>
      <w:rPr>
        <w:rFonts w:hint="default"/>
        <w:lang w:val="en-US" w:eastAsia="en-US" w:bidi="ar-SA"/>
      </w:rPr>
    </w:lvl>
    <w:lvl w:ilvl="5" w:tplc="FFFFFFFF">
      <w:numFmt w:val="bullet"/>
      <w:lvlText w:val="•"/>
      <w:lvlJc w:val="left"/>
      <w:pPr>
        <w:ind w:left="5983" w:hanging="363"/>
      </w:pPr>
      <w:rPr>
        <w:rFonts w:hint="default"/>
        <w:lang w:val="en-US" w:eastAsia="en-US" w:bidi="ar-SA"/>
      </w:rPr>
    </w:lvl>
    <w:lvl w:ilvl="6" w:tplc="FFFFFFFF">
      <w:numFmt w:val="bullet"/>
      <w:lvlText w:val="•"/>
      <w:lvlJc w:val="left"/>
      <w:pPr>
        <w:ind w:left="6959" w:hanging="363"/>
      </w:pPr>
      <w:rPr>
        <w:rFonts w:hint="default"/>
        <w:lang w:val="en-US" w:eastAsia="en-US" w:bidi="ar-SA"/>
      </w:rPr>
    </w:lvl>
    <w:lvl w:ilvl="7" w:tplc="FFFFFFFF">
      <w:numFmt w:val="bullet"/>
      <w:lvlText w:val="•"/>
      <w:lvlJc w:val="left"/>
      <w:pPr>
        <w:ind w:left="7936" w:hanging="363"/>
      </w:pPr>
      <w:rPr>
        <w:rFonts w:hint="default"/>
        <w:lang w:val="en-US" w:eastAsia="en-US" w:bidi="ar-SA"/>
      </w:rPr>
    </w:lvl>
    <w:lvl w:ilvl="8" w:tplc="FFFFFFFF">
      <w:numFmt w:val="bullet"/>
      <w:lvlText w:val="•"/>
      <w:lvlJc w:val="left"/>
      <w:pPr>
        <w:ind w:left="8913" w:hanging="363"/>
      </w:pPr>
      <w:rPr>
        <w:rFonts w:hint="default"/>
        <w:lang w:val="en-US" w:eastAsia="en-US" w:bidi="ar-SA"/>
      </w:rPr>
    </w:lvl>
  </w:abstractNum>
  <w:abstractNum w:abstractNumId="3" w15:restartNumberingAfterBreak="0">
    <w:nsid w:val="528A36E6"/>
    <w:multiLevelType w:val="hybridMultilevel"/>
    <w:tmpl w:val="A2D0A424"/>
    <w:lvl w:ilvl="0" w:tplc="6542EA9A">
      <w:numFmt w:val="bullet"/>
      <w:lvlText w:val=""/>
      <w:lvlJc w:val="left"/>
      <w:pPr>
        <w:ind w:left="1460" w:hanging="360"/>
      </w:pPr>
      <w:rPr>
        <w:rFonts w:ascii="Symbol" w:eastAsia="Symbol" w:hAnsi="Symbol" w:cs="Symbol" w:hint="default"/>
        <w:w w:val="102"/>
        <w:sz w:val="21"/>
        <w:szCs w:val="21"/>
        <w:lang w:val="en-US" w:eastAsia="en-US" w:bidi="ar-SA"/>
      </w:rPr>
    </w:lvl>
    <w:lvl w:ilvl="1" w:tplc="94169A90">
      <w:numFmt w:val="bullet"/>
      <w:lvlText w:val="•"/>
      <w:lvlJc w:val="left"/>
      <w:pPr>
        <w:ind w:left="2400" w:hanging="360"/>
      </w:pPr>
      <w:rPr>
        <w:rFonts w:hint="default"/>
        <w:lang w:val="en-US" w:eastAsia="en-US" w:bidi="ar-SA"/>
      </w:rPr>
    </w:lvl>
    <w:lvl w:ilvl="2" w:tplc="2A880D3E">
      <w:numFmt w:val="bullet"/>
      <w:lvlText w:val="•"/>
      <w:lvlJc w:val="left"/>
      <w:pPr>
        <w:ind w:left="3341" w:hanging="360"/>
      </w:pPr>
      <w:rPr>
        <w:rFonts w:hint="default"/>
        <w:lang w:val="en-US" w:eastAsia="en-US" w:bidi="ar-SA"/>
      </w:rPr>
    </w:lvl>
    <w:lvl w:ilvl="3" w:tplc="46AC931E">
      <w:numFmt w:val="bullet"/>
      <w:lvlText w:val="•"/>
      <w:lvlJc w:val="left"/>
      <w:pPr>
        <w:ind w:left="4281" w:hanging="360"/>
      </w:pPr>
      <w:rPr>
        <w:rFonts w:hint="default"/>
        <w:lang w:val="en-US" w:eastAsia="en-US" w:bidi="ar-SA"/>
      </w:rPr>
    </w:lvl>
    <w:lvl w:ilvl="4" w:tplc="4EEE5D2E">
      <w:numFmt w:val="bullet"/>
      <w:lvlText w:val="•"/>
      <w:lvlJc w:val="left"/>
      <w:pPr>
        <w:ind w:left="5222" w:hanging="360"/>
      </w:pPr>
      <w:rPr>
        <w:rFonts w:hint="default"/>
        <w:lang w:val="en-US" w:eastAsia="en-US" w:bidi="ar-SA"/>
      </w:rPr>
    </w:lvl>
    <w:lvl w:ilvl="5" w:tplc="38A2F08E">
      <w:numFmt w:val="bullet"/>
      <w:lvlText w:val="•"/>
      <w:lvlJc w:val="left"/>
      <w:pPr>
        <w:ind w:left="6163" w:hanging="360"/>
      </w:pPr>
      <w:rPr>
        <w:rFonts w:hint="default"/>
        <w:lang w:val="en-US" w:eastAsia="en-US" w:bidi="ar-SA"/>
      </w:rPr>
    </w:lvl>
    <w:lvl w:ilvl="6" w:tplc="32D8F26C">
      <w:numFmt w:val="bullet"/>
      <w:lvlText w:val="•"/>
      <w:lvlJc w:val="left"/>
      <w:pPr>
        <w:ind w:left="7103" w:hanging="360"/>
      </w:pPr>
      <w:rPr>
        <w:rFonts w:hint="default"/>
        <w:lang w:val="en-US" w:eastAsia="en-US" w:bidi="ar-SA"/>
      </w:rPr>
    </w:lvl>
    <w:lvl w:ilvl="7" w:tplc="ABFC9336">
      <w:numFmt w:val="bullet"/>
      <w:lvlText w:val="•"/>
      <w:lvlJc w:val="left"/>
      <w:pPr>
        <w:ind w:left="8044" w:hanging="360"/>
      </w:pPr>
      <w:rPr>
        <w:rFonts w:hint="default"/>
        <w:lang w:val="en-US" w:eastAsia="en-US" w:bidi="ar-SA"/>
      </w:rPr>
    </w:lvl>
    <w:lvl w:ilvl="8" w:tplc="2056F4FA">
      <w:numFmt w:val="bullet"/>
      <w:lvlText w:val="•"/>
      <w:lvlJc w:val="left"/>
      <w:pPr>
        <w:ind w:left="8985" w:hanging="360"/>
      </w:pPr>
      <w:rPr>
        <w:rFonts w:hint="default"/>
        <w:lang w:val="en-US" w:eastAsia="en-US" w:bidi="ar-SA"/>
      </w:rPr>
    </w:lvl>
  </w:abstractNum>
  <w:abstractNum w:abstractNumId="4" w15:restartNumberingAfterBreak="0">
    <w:nsid w:val="6CF07A8A"/>
    <w:multiLevelType w:val="hybridMultilevel"/>
    <w:tmpl w:val="C9E63B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B22F8"/>
    <w:multiLevelType w:val="hybridMultilevel"/>
    <w:tmpl w:val="9604B2A2"/>
    <w:lvl w:ilvl="0" w:tplc="7E38C7CC">
      <w:numFmt w:val="bullet"/>
      <w:lvlText w:val="•"/>
      <w:lvlJc w:val="left"/>
      <w:pPr>
        <w:ind w:left="1100" w:hanging="363"/>
      </w:pPr>
      <w:rPr>
        <w:rFonts w:ascii="Calibri Light" w:eastAsia="Calibri Light" w:hAnsi="Calibri Light" w:cs="Calibri Light" w:hint="default"/>
        <w:w w:val="100"/>
        <w:sz w:val="22"/>
        <w:szCs w:val="22"/>
        <w:lang w:val="en-US" w:eastAsia="en-US" w:bidi="ar-SA"/>
      </w:rPr>
    </w:lvl>
    <w:lvl w:ilvl="1" w:tplc="9356C66C">
      <w:numFmt w:val="bullet"/>
      <w:lvlText w:val="•"/>
      <w:lvlJc w:val="left"/>
      <w:pPr>
        <w:ind w:left="2076" w:hanging="363"/>
      </w:pPr>
      <w:rPr>
        <w:rFonts w:hint="default"/>
        <w:lang w:val="en-US" w:eastAsia="en-US" w:bidi="ar-SA"/>
      </w:rPr>
    </w:lvl>
    <w:lvl w:ilvl="2" w:tplc="B066DFA4">
      <w:numFmt w:val="bullet"/>
      <w:lvlText w:val="•"/>
      <w:lvlJc w:val="left"/>
      <w:pPr>
        <w:ind w:left="3053" w:hanging="363"/>
      </w:pPr>
      <w:rPr>
        <w:rFonts w:hint="default"/>
        <w:lang w:val="en-US" w:eastAsia="en-US" w:bidi="ar-SA"/>
      </w:rPr>
    </w:lvl>
    <w:lvl w:ilvl="3" w:tplc="2E9685A6">
      <w:numFmt w:val="bullet"/>
      <w:lvlText w:val="•"/>
      <w:lvlJc w:val="left"/>
      <w:pPr>
        <w:ind w:left="4029" w:hanging="363"/>
      </w:pPr>
      <w:rPr>
        <w:rFonts w:hint="default"/>
        <w:lang w:val="en-US" w:eastAsia="en-US" w:bidi="ar-SA"/>
      </w:rPr>
    </w:lvl>
    <w:lvl w:ilvl="4" w:tplc="A044D3B2">
      <w:numFmt w:val="bullet"/>
      <w:lvlText w:val="•"/>
      <w:lvlJc w:val="left"/>
      <w:pPr>
        <w:ind w:left="5006" w:hanging="363"/>
      </w:pPr>
      <w:rPr>
        <w:rFonts w:hint="default"/>
        <w:lang w:val="en-US" w:eastAsia="en-US" w:bidi="ar-SA"/>
      </w:rPr>
    </w:lvl>
    <w:lvl w:ilvl="5" w:tplc="E6E8FD1C">
      <w:numFmt w:val="bullet"/>
      <w:lvlText w:val="•"/>
      <w:lvlJc w:val="left"/>
      <w:pPr>
        <w:ind w:left="5983" w:hanging="363"/>
      </w:pPr>
      <w:rPr>
        <w:rFonts w:hint="default"/>
        <w:lang w:val="en-US" w:eastAsia="en-US" w:bidi="ar-SA"/>
      </w:rPr>
    </w:lvl>
    <w:lvl w:ilvl="6" w:tplc="C7DCBA30">
      <w:numFmt w:val="bullet"/>
      <w:lvlText w:val="•"/>
      <w:lvlJc w:val="left"/>
      <w:pPr>
        <w:ind w:left="6959" w:hanging="363"/>
      </w:pPr>
      <w:rPr>
        <w:rFonts w:hint="default"/>
        <w:lang w:val="en-US" w:eastAsia="en-US" w:bidi="ar-SA"/>
      </w:rPr>
    </w:lvl>
    <w:lvl w:ilvl="7" w:tplc="342CECEA">
      <w:numFmt w:val="bullet"/>
      <w:lvlText w:val="•"/>
      <w:lvlJc w:val="left"/>
      <w:pPr>
        <w:ind w:left="7936" w:hanging="363"/>
      </w:pPr>
      <w:rPr>
        <w:rFonts w:hint="default"/>
        <w:lang w:val="en-US" w:eastAsia="en-US" w:bidi="ar-SA"/>
      </w:rPr>
    </w:lvl>
    <w:lvl w:ilvl="8" w:tplc="68564836">
      <w:numFmt w:val="bullet"/>
      <w:lvlText w:val="•"/>
      <w:lvlJc w:val="left"/>
      <w:pPr>
        <w:ind w:left="8913" w:hanging="363"/>
      </w:pPr>
      <w:rPr>
        <w:rFonts w:hint="default"/>
        <w:lang w:val="en-US" w:eastAsia="en-US" w:bidi="ar-SA"/>
      </w:rPr>
    </w:lvl>
  </w:abstractNum>
  <w:abstractNum w:abstractNumId="6" w15:restartNumberingAfterBreak="0">
    <w:nsid w:val="75C3047D"/>
    <w:multiLevelType w:val="hybridMultilevel"/>
    <w:tmpl w:val="1F403682"/>
    <w:lvl w:ilvl="0" w:tplc="0809000B">
      <w:start w:val="1"/>
      <w:numFmt w:val="bullet"/>
      <w:lvlText w:val=""/>
      <w:lvlJc w:val="left"/>
      <w:pPr>
        <w:ind w:left="1100" w:hanging="363"/>
      </w:pPr>
      <w:rPr>
        <w:rFonts w:ascii="Wingdings" w:hAnsi="Wingdings" w:hint="default"/>
        <w:w w:val="100"/>
        <w:sz w:val="22"/>
        <w:szCs w:val="22"/>
        <w:lang w:val="en-US" w:eastAsia="en-US" w:bidi="ar-SA"/>
      </w:rPr>
    </w:lvl>
    <w:lvl w:ilvl="1" w:tplc="FFFFFFFF">
      <w:numFmt w:val="bullet"/>
      <w:lvlText w:val="•"/>
      <w:lvlJc w:val="left"/>
      <w:pPr>
        <w:ind w:left="2076" w:hanging="363"/>
      </w:pPr>
      <w:rPr>
        <w:rFonts w:hint="default"/>
        <w:lang w:val="en-US" w:eastAsia="en-US" w:bidi="ar-SA"/>
      </w:rPr>
    </w:lvl>
    <w:lvl w:ilvl="2" w:tplc="FFFFFFFF">
      <w:numFmt w:val="bullet"/>
      <w:lvlText w:val="•"/>
      <w:lvlJc w:val="left"/>
      <w:pPr>
        <w:ind w:left="3053" w:hanging="363"/>
      </w:pPr>
      <w:rPr>
        <w:rFonts w:hint="default"/>
        <w:lang w:val="en-US" w:eastAsia="en-US" w:bidi="ar-SA"/>
      </w:rPr>
    </w:lvl>
    <w:lvl w:ilvl="3" w:tplc="FFFFFFFF">
      <w:numFmt w:val="bullet"/>
      <w:lvlText w:val="•"/>
      <w:lvlJc w:val="left"/>
      <w:pPr>
        <w:ind w:left="4029" w:hanging="363"/>
      </w:pPr>
      <w:rPr>
        <w:rFonts w:hint="default"/>
        <w:lang w:val="en-US" w:eastAsia="en-US" w:bidi="ar-SA"/>
      </w:rPr>
    </w:lvl>
    <w:lvl w:ilvl="4" w:tplc="FFFFFFFF">
      <w:numFmt w:val="bullet"/>
      <w:lvlText w:val="•"/>
      <w:lvlJc w:val="left"/>
      <w:pPr>
        <w:ind w:left="5006" w:hanging="363"/>
      </w:pPr>
      <w:rPr>
        <w:rFonts w:hint="default"/>
        <w:lang w:val="en-US" w:eastAsia="en-US" w:bidi="ar-SA"/>
      </w:rPr>
    </w:lvl>
    <w:lvl w:ilvl="5" w:tplc="FFFFFFFF">
      <w:numFmt w:val="bullet"/>
      <w:lvlText w:val="•"/>
      <w:lvlJc w:val="left"/>
      <w:pPr>
        <w:ind w:left="5983" w:hanging="363"/>
      </w:pPr>
      <w:rPr>
        <w:rFonts w:hint="default"/>
        <w:lang w:val="en-US" w:eastAsia="en-US" w:bidi="ar-SA"/>
      </w:rPr>
    </w:lvl>
    <w:lvl w:ilvl="6" w:tplc="FFFFFFFF">
      <w:numFmt w:val="bullet"/>
      <w:lvlText w:val="•"/>
      <w:lvlJc w:val="left"/>
      <w:pPr>
        <w:ind w:left="6959" w:hanging="363"/>
      </w:pPr>
      <w:rPr>
        <w:rFonts w:hint="default"/>
        <w:lang w:val="en-US" w:eastAsia="en-US" w:bidi="ar-SA"/>
      </w:rPr>
    </w:lvl>
    <w:lvl w:ilvl="7" w:tplc="FFFFFFFF">
      <w:numFmt w:val="bullet"/>
      <w:lvlText w:val="•"/>
      <w:lvlJc w:val="left"/>
      <w:pPr>
        <w:ind w:left="7936" w:hanging="363"/>
      </w:pPr>
      <w:rPr>
        <w:rFonts w:hint="default"/>
        <w:lang w:val="en-US" w:eastAsia="en-US" w:bidi="ar-SA"/>
      </w:rPr>
    </w:lvl>
    <w:lvl w:ilvl="8" w:tplc="FFFFFFFF">
      <w:numFmt w:val="bullet"/>
      <w:lvlText w:val="•"/>
      <w:lvlJc w:val="left"/>
      <w:pPr>
        <w:ind w:left="8913" w:hanging="363"/>
      </w:pPr>
      <w:rPr>
        <w:rFonts w:hint="default"/>
        <w:lang w:val="en-US" w:eastAsia="en-US" w:bidi="ar-SA"/>
      </w:rPr>
    </w:lvl>
  </w:abstractNum>
  <w:abstractNum w:abstractNumId="7" w15:restartNumberingAfterBreak="0">
    <w:nsid w:val="7D644B7E"/>
    <w:multiLevelType w:val="hybridMultilevel"/>
    <w:tmpl w:val="7F321E24"/>
    <w:lvl w:ilvl="0" w:tplc="0809000B">
      <w:start w:val="1"/>
      <w:numFmt w:val="bullet"/>
      <w:lvlText w:val=""/>
      <w:lvlJc w:val="left"/>
      <w:pPr>
        <w:ind w:left="1100" w:hanging="363"/>
      </w:pPr>
      <w:rPr>
        <w:rFonts w:ascii="Wingdings" w:hAnsi="Wingdings" w:hint="default"/>
        <w:w w:val="100"/>
        <w:sz w:val="22"/>
        <w:szCs w:val="22"/>
        <w:lang w:val="en-US" w:eastAsia="en-US" w:bidi="ar-SA"/>
      </w:rPr>
    </w:lvl>
    <w:lvl w:ilvl="1" w:tplc="FFFFFFFF">
      <w:numFmt w:val="bullet"/>
      <w:lvlText w:val="•"/>
      <w:lvlJc w:val="left"/>
      <w:pPr>
        <w:ind w:left="2076" w:hanging="363"/>
      </w:pPr>
      <w:rPr>
        <w:rFonts w:hint="default"/>
        <w:lang w:val="en-US" w:eastAsia="en-US" w:bidi="ar-SA"/>
      </w:rPr>
    </w:lvl>
    <w:lvl w:ilvl="2" w:tplc="FFFFFFFF">
      <w:numFmt w:val="bullet"/>
      <w:lvlText w:val="•"/>
      <w:lvlJc w:val="left"/>
      <w:pPr>
        <w:ind w:left="3053" w:hanging="363"/>
      </w:pPr>
      <w:rPr>
        <w:rFonts w:hint="default"/>
        <w:lang w:val="en-US" w:eastAsia="en-US" w:bidi="ar-SA"/>
      </w:rPr>
    </w:lvl>
    <w:lvl w:ilvl="3" w:tplc="FFFFFFFF">
      <w:numFmt w:val="bullet"/>
      <w:lvlText w:val="•"/>
      <w:lvlJc w:val="left"/>
      <w:pPr>
        <w:ind w:left="4029" w:hanging="363"/>
      </w:pPr>
      <w:rPr>
        <w:rFonts w:hint="default"/>
        <w:lang w:val="en-US" w:eastAsia="en-US" w:bidi="ar-SA"/>
      </w:rPr>
    </w:lvl>
    <w:lvl w:ilvl="4" w:tplc="FFFFFFFF">
      <w:numFmt w:val="bullet"/>
      <w:lvlText w:val="•"/>
      <w:lvlJc w:val="left"/>
      <w:pPr>
        <w:ind w:left="5006" w:hanging="363"/>
      </w:pPr>
      <w:rPr>
        <w:rFonts w:hint="default"/>
        <w:lang w:val="en-US" w:eastAsia="en-US" w:bidi="ar-SA"/>
      </w:rPr>
    </w:lvl>
    <w:lvl w:ilvl="5" w:tplc="FFFFFFFF">
      <w:numFmt w:val="bullet"/>
      <w:lvlText w:val="•"/>
      <w:lvlJc w:val="left"/>
      <w:pPr>
        <w:ind w:left="5983" w:hanging="363"/>
      </w:pPr>
      <w:rPr>
        <w:rFonts w:hint="default"/>
        <w:lang w:val="en-US" w:eastAsia="en-US" w:bidi="ar-SA"/>
      </w:rPr>
    </w:lvl>
    <w:lvl w:ilvl="6" w:tplc="FFFFFFFF">
      <w:numFmt w:val="bullet"/>
      <w:lvlText w:val="•"/>
      <w:lvlJc w:val="left"/>
      <w:pPr>
        <w:ind w:left="6959" w:hanging="363"/>
      </w:pPr>
      <w:rPr>
        <w:rFonts w:hint="default"/>
        <w:lang w:val="en-US" w:eastAsia="en-US" w:bidi="ar-SA"/>
      </w:rPr>
    </w:lvl>
    <w:lvl w:ilvl="7" w:tplc="FFFFFFFF">
      <w:numFmt w:val="bullet"/>
      <w:lvlText w:val="•"/>
      <w:lvlJc w:val="left"/>
      <w:pPr>
        <w:ind w:left="7936" w:hanging="363"/>
      </w:pPr>
      <w:rPr>
        <w:rFonts w:hint="default"/>
        <w:lang w:val="en-US" w:eastAsia="en-US" w:bidi="ar-SA"/>
      </w:rPr>
    </w:lvl>
    <w:lvl w:ilvl="8" w:tplc="FFFFFFFF">
      <w:numFmt w:val="bullet"/>
      <w:lvlText w:val="•"/>
      <w:lvlJc w:val="left"/>
      <w:pPr>
        <w:ind w:left="8913" w:hanging="363"/>
      </w:pPr>
      <w:rPr>
        <w:rFonts w:hint="default"/>
        <w:lang w:val="en-US" w:eastAsia="en-US" w:bidi="ar-SA"/>
      </w:rPr>
    </w:lvl>
  </w:abstractNum>
  <w:num w:numId="1" w16cid:durableId="277566113">
    <w:abstractNumId w:val="5"/>
  </w:num>
  <w:num w:numId="2" w16cid:durableId="1326284043">
    <w:abstractNumId w:val="3"/>
  </w:num>
  <w:num w:numId="3" w16cid:durableId="657347336">
    <w:abstractNumId w:val="1"/>
  </w:num>
  <w:num w:numId="4" w16cid:durableId="1905598866">
    <w:abstractNumId w:val="6"/>
  </w:num>
  <w:num w:numId="5" w16cid:durableId="1868565155">
    <w:abstractNumId w:val="7"/>
  </w:num>
  <w:num w:numId="6" w16cid:durableId="1196578517">
    <w:abstractNumId w:val="4"/>
  </w:num>
  <w:num w:numId="7" w16cid:durableId="332226249">
    <w:abstractNumId w:val="2"/>
  </w:num>
  <w:num w:numId="8" w16cid:durableId="948977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00C1"/>
    <w:rsid w:val="000271E7"/>
    <w:rsid w:val="00045321"/>
    <w:rsid w:val="00062826"/>
    <w:rsid w:val="00064A58"/>
    <w:rsid w:val="000753E5"/>
    <w:rsid w:val="00076136"/>
    <w:rsid w:val="000D3761"/>
    <w:rsid w:val="0014785D"/>
    <w:rsid w:val="001D701A"/>
    <w:rsid w:val="001F7CE5"/>
    <w:rsid w:val="00265184"/>
    <w:rsid w:val="002A00C1"/>
    <w:rsid w:val="003475D8"/>
    <w:rsid w:val="00356648"/>
    <w:rsid w:val="003722B1"/>
    <w:rsid w:val="00382BC4"/>
    <w:rsid w:val="003F218F"/>
    <w:rsid w:val="00423827"/>
    <w:rsid w:val="00476514"/>
    <w:rsid w:val="004D5A05"/>
    <w:rsid w:val="0057693C"/>
    <w:rsid w:val="00677C75"/>
    <w:rsid w:val="00732DBC"/>
    <w:rsid w:val="007A3EB4"/>
    <w:rsid w:val="00823796"/>
    <w:rsid w:val="00854AB0"/>
    <w:rsid w:val="008744E3"/>
    <w:rsid w:val="008E15B4"/>
    <w:rsid w:val="0091435E"/>
    <w:rsid w:val="00931E70"/>
    <w:rsid w:val="009840DE"/>
    <w:rsid w:val="009C05DD"/>
    <w:rsid w:val="009D77B3"/>
    <w:rsid w:val="00A3689F"/>
    <w:rsid w:val="00A62234"/>
    <w:rsid w:val="00B46817"/>
    <w:rsid w:val="00C2711E"/>
    <w:rsid w:val="00C9444A"/>
    <w:rsid w:val="00CA06CD"/>
    <w:rsid w:val="00CB67AF"/>
    <w:rsid w:val="00D513F4"/>
    <w:rsid w:val="00DA4178"/>
    <w:rsid w:val="00DE4B22"/>
    <w:rsid w:val="00DF34D7"/>
    <w:rsid w:val="00E07847"/>
    <w:rsid w:val="00E8282B"/>
    <w:rsid w:val="00F13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9DACE"/>
  <w15:docId w15:val="{74021EFE-8C50-4A3F-86FF-CC80E1BB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32"/>
      <w:ind w:left="686" w:right="1285"/>
      <w:jc w:val="center"/>
    </w:pPr>
    <w:rPr>
      <w:rFonts w:ascii="Arial" w:eastAsia="Arial" w:hAnsi="Arial" w:cs="Arial"/>
      <w:b/>
      <w:bCs/>
      <w:sz w:val="44"/>
      <w:szCs w:val="44"/>
    </w:rPr>
  </w:style>
  <w:style w:type="paragraph" w:styleId="ListParagraph">
    <w:name w:val="List Paragraph"/>
    <w:basedOn w:val="Normal"/>
    <w:uiPriority w:val="1"/>
    <w:qFormat/>
    <w:pPr>
      <w:spacing w:before="159"/>
      <w:ind w:left="1100" w:hanging="360"/>
    </w:pPr>
  </w:style>
  <w:style w:type="paragraph" w:customStyle="1" w:styleId="TableParagraph">
    <w:name w:val="Table Paragraph"/>
    <w:basedOn w:val="Normal"/>
    <w:uiPriority w:val="1"/>
    <w:qFormat/>
    <w:pPr>
      <w:spacing w:before="112"/>
      <w:ind w:left="1358" w:right="173"/>
      <w:jc w:val="center"/>
    </w:pPr>
    <w:rPr>
      <w:rFonts w:ascii="Calibri" w:eastAsia="Calibri" w:hAnsi="Calibri" w:cs="Calibri"/>
    </w:rPr>
  </w:style>
  <w:style w:type="character" w:styleId="Hyperlink">
    <w:name w:val="Hyperlink"/>
    <w:basedOn w:val="DefaultParagraphFont"/>
    <w:uiPriority w:val="99"/>
    <w:unhideWhenUsed/>
    <w:rsid w:val="00DA4178"/>
    <w:rPr>
      <w:color w:val="0000FF" w:themeColor="hyperlink"/>
      <w:u w:val="single"/>
    </w:rPr>
  </w:style>
  <w:style w:type="character" w:styleId="UnresolvedMention">
    <w:name w:val="Unresolved Mention"/>
    <w:basedOn w:val="DefaultParagraphFont"/>
    <w:uiPriority w:val="99"/>
    <w:semiHidden/>
    <w:unhideWhenUsed/>
    <w:rsid w:val="00DA4178"/>
    <w:rPr>
      <w:color w:val="605E5C"/>
      <w:shd w:val="clear" w:color="auto" w:fill="E1DFDD"/>
    </w:rPr>
  </w:style>
  <w:style w:type="character" w:styleId="FollowedHyperlink">
    <w:name w:val="FollowedHyperlink"/>
    <w:basedOn w:val="DefaultParagraphFont"/>
    <w:uiPriority w:val="99"/>
    <w:semiHidden/>
    <w:unhideWhenUsed/>
    <w:rsid w:val="009840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quality-act-2010-advice-for-school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hyperlink" Target="http://www.legislation.gov.uk/ukpga/2010/15/schedule/10" TargetMode="External"/><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yperlink" Target="http://www.emmausmac.com/" TargetMode="External"/><Relationship Id="rId14" Type="http://schemas.openxmlformats.org/officeDocument/2006/relationships/image" Target="media/image5.emf"/><Relationship Id="rId22"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595</Words>
  <Characters>3279</Characters>
  <Application>Microsoft Office Word</Application>
  <DocSecurity>0</DocSecurity>
  <Lines>130</Lines>
  <Paragraphs>42</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Mrs O O'Beirne (Our Lady and St Huberts)</cp:lastModifiedBy>
  <cp:revision>2</cp:revision>
  <dcterms:created xsi:type="dcterms:W3CDTF">2024-06-17T13:16:00Z</dcterms:created>
  <dcterms:modified xsi:type="dcterms:W3CDTF">2024-06-17T13:16:00Z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for Microsoft 365</vt:lpwstr>
  </property>
  <property fmtid="{D5CDD505-2E9C-101B-9397-08002B2CF9AE}" pid="4" name="LastSaved">
    <vt:filetime>2023-09-19T00:00:00Z</vt:filetime>
  </property>
  <property fmtid="{D5CDD505-2E9C-101B-9397-08002B2CF9AE}" pid="5" name="GrammarlyDocumentId">
    <vt:lpwstr>b7090109645553fca91cb2e8ac80092e245137fe1f987adc3f5f991f9ac3171a</vt:lpwstr>
  </property>
</Properties>
</file>